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益阳市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教育考试院告研考考生书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各位考生：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</w:rPr>
        <w:t>热烈欢迎你们在益阳报考2023年硕士研究生，预祝取得好成绩。在网上确认前，根据教育部的报考程序</w:t>
      </w:r>
      <w:r>
        <w:rPr>
          <w:rFonts w:hint="eastAsia" w:ascii="仿宋_GB2312" w:hAnsi="仿宋_GB2312" w:eastAsia="仿宋_GB2312" w:cs="仿宋_GB2312"/>
          <w:sz w:val="24"/>
          <w:szCs w:val="24"/>
        </w:rPr>
        <w:t>和文件规定，提醒你们注意以下事项：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网报信息必须是本人的真实信息，不能弄虚作假。因信息错误导致不能参加考试或复试录取的，责任自负。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电子版诚信考试承诺书在网报时已经点击确认，签署承诺书是诚信考试的保证，请珍惜个人名誉，遵守考试纪律。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我市对报名信息施行网上确认，所有网报成功且缴费的考生均须通过网上确认审核报考资格。网上确认资料审核时间：10月28日-31日，每天9：00-17：30；考生提交确认材料时间：10月28日9：00-31日12：00，超过时间系统关闭拒绝接收。请按照“益阳市2023年硕士研究生招生考试网上确认公告”和网上确认要求及时上传规定的资料原件照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通过电脑和手机上传有关报考资料。网上确认网址：https://yz.chsi.com.cn/wsqr/stu，手机通过二维码登录。具体要求请考生查看中国研究生招生网https://yz.chsi.com.cn/。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</w:rPr>
        <w:t>5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我市为所有参加考试的考生统一配备了作答工具，除有特殊要求的科目外，考生不得自带作答工具，否则将按违规处理。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</w:rPr>
        <w:t>6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准考证实行网上打印，打印时间：考试前十天左右。请凭网报用户名和密码登陆教育部研招网查询考试信息，下载打印《准考证》。提醒大家注意保存密码信息。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</w:rPr>
        <w:t>7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《中华人民共和国刑法修正案（九）》第二百八十四条，对“在法律规定的国家考试中，组织作弊、提供作弊器材或其他帮助、向他人非法出售或提供考试试题答案、代替他人或让他人代替考试”的行为明确了法律处罚。最高人民法院、最高人民检察院联合对外发布《关于办理组织考试作弊等刑事案件适用法律若干问题的解释》，对在高考、研究生考试以及司法考试等4大类“法律规定的国家考试”中组织作弊的，处三年以上七年以下有期徒刑并处罚金，严厉惩治考试作弊犯罪。在此特别提醒：为了自己的前途和信誉，不要心存侥幸考试作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</w:rPr>
        <w:t>8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作弊考生的作弊情况将记入国家教育考试考生诚信档案。按照规定，认定考试作弊的考生，通知单将寄到本人学习或工作单位，由本单位进行相应处罚。作弊情节特别严重的考生还将停止其参加各类国家教育考试1至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</w:rPr>
        <w:t>最后，再次提醒注意报考点的具体规定，以免耽误考试，并祝大家现场确认过程顺利。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                                                                             益阳市教育考试院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                                                                              2022年9月2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lMzRmZTlkZjFmY2FlZWU5ZTc3NmY5MGE2MWZmZTkifQ=="/>
  </w:docVars>
  <w:rsids>
    <w:rsidRoot w:val="0CC56A1F"/>
    <w:rsid w:val="0CC5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904</Words>
  <Characters>991</Characters>
  <Lines>0</Lines>
  <Paragraphs>0</Paragraphs>
  <TotalTime>1</TotalTime>
  <ScaleCrop>false</ScaleCrop>
  <LinksUpToDate>false</LinksUpToDate>
  <CharactersWithSpaces>1200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2022-09-23T07:16:00Z</dcterms:created>
  <dc:creator>Administrator</dc:creator>
  <cp:lastModifiedBy>Administrator</cp:lastModifiedBy>
  <dcterms:modified xsi:type="dcterms:W3CDTF">2022-09-23T07:19:54Z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5E10006F22E84501B2BAD9CFD239EF8F</vt:lpwstr>
  </property>
</Properties>
</file>