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181" w:rsidRDefault="00B02181" w:rsidP="00B02181">
      <w:pPr>
        <w:ind w:firstLineChars="200" w:firstLine="720"/>
        <w:jc w:val="left"/>
        <w:rPr>
          <w:rFonts w:ascii="黑体" w:eastAsia="黑体"/>
          <w:sz w:val="36"/>
          <w:szCs w:val="36"/>
        </w:rPr>
      </w:pPr>
    </w:p>
    <w:p w:rsidR="00B02181" w:rsidRDefault="00B02181" w:rsidP="00B02181">
      <w:pPr>
        <w:ind w:firstLineChars="200" w:firstLine="720"/>
        <w:jc w:val="left"/>
        <w:rPr>
          <w:rFonts w:ascii="黑体" w:eastAsia="黑体"/>
          <w:sz w:val="36"/>
          <w:szCs w:val="36"/>
        </w:rPr>
      </w:pPr>
    </w:p>
    <w:p w:rsidR="00B02181" w:rsidRDefault="00B02181" w:rsidP="00B02181">
      <w:pPr>
        <w:ind w:firstLineChars="200" w:firstLine="720"/>
        <w:jc w:val="left"/>
        <w:rPr>
          <w:rFonts w:ascii="黑体" w:eastAsia="黑体"/>
          <w:sz w:val="36"/>
          <w:szCs w:val="36"/>
        </w:rPr>
      </w:pPr>
    </w:p>
    <w:p w:rsidR="000B6B62" w:rsidRDefault="00B02181" w:rsidP="00B02181">
      <w:pPr>
        <w:ind w:firstLineChars="200" w:firstLine="720"/>
        <w:jc w:val="left"/>
        <w:rPr>
          <w:rFonts w:ascii="黑体" w:eastAsia="黑体" w:hint="eastAsia"/>
          <w:sz w:val="36"/>
          <w:szCs w:val="36"/>
        </w:rPr>
      </w:pPr>
      <w:r w:rsidRPr="00206E17">
        <w:rPr>
          <w:rFonts w:ascii="黑体" w:eastAsia="黑体" w:hint="eastAsia"/>
          <w:sz w:val="36"/>
          <w:szCs w:val="36"/>
        </w:rPr>
        <w:t>关于进一步加强和规范教育收费管理的实施办法</w:t>
      </w:r>
    </w:p>
    <w:p w:rsidR="00B02181" w:rsidRPr="00206E17" w:rsidRDefault="000B6B62" w:rsidP="000B6B62">
      <w:pPr>
        <w:ind w:firstLineChars="850" w:firstLine="3060"/>
        <w:rPr>
          <w:rFonts w:ascii="黑体" w:eastAsia="黑体"/>
          <w:sz w:val="36"/>
          <w:szCs w:val="36"/>
        </w:rPr>
      </w:pPr>
      <w:r>
        <w:rPr>
          <w:rFonts w:ascii="黑体" w:eastAsia="黑体" w:hint="eastAsia"/>
          <w:sz w:val="36"/>
          <w:szCs w:val="36"/>
        </w:rPr>
        <w:t>（征求意见稿）</w:t>
      </w:r>
      <w:bookmarkStart w:id="0" w:name="_GoBack"/>
      <w:bookmarkEnd w:id="0"/>
    </w:p>
    <w:p w:rsidR="00B02181" w:rsidRDefault="00B02181" w:rsidP="00B02181">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为贯彻落实教育部等五部门《关于进一步加强和规范教育收费管理的意见》等文件精神，结合《益阳市教育行业不正之风专项整治工作方案》（</w:t>
      </w:r>
      <w:proofErr w:type="gramStart"/>
      <w:r>
        <w:rPr>
          <w:rFonts w:ascii="仿宋_GB2312" w:eastAsia="仿宋_GB2312" w:hAnsi="宋体" w:hint="eastAsia"/>
          <w:sz w:val="32"/>
          <w:szCs w:val="32"/>
        </w:rPr>
        <w:t>益教发</w:t>
      </w:r>
      <w:proofErr w:type="gramEnd"/>
      <w:r>
        <w:rPr>
          <w:rFonts w:ascii="仿宋_GB2312" w:eastAsia="仿宋_GB2312" w:hAnsi="宋体" w:hint="eastAsia"/>
          <w:sz w:val="32"/>
          <w:szCs w:val="32"/>
        </w:rPr>
        <w:t>〔2017〕4号）和</w:t>
      </w:r>
      <w:r w:rsidRPr="002C764A">
        <w:rPr>
          <w:rFonts w:ascii="仿宋_GB2312" w:eastAsia="仿宋_GB2312" w:hAnsi="宋体" w:hint="eastAsia"/>
          <w:sz w:val="32"/>
          <w:szCs w:val="32"/>
        </w:rPr>
        <w:t>《益阳市中小学校违规办学整治行动实施方案》</w:t>
      </w:r>
      <w:r>
        <w:rPr>
          <w:rFonts w:ascii="仿宋_GB2312" w:eastAsia="仿宋_GB2312" w:hAnsi="宋体" w:hint="eastAsia"/>
          <w:sz w:val="32"/>
          <w:szCs w:val="32"/>
        </w:rPr>
        <w:t>（</w:t>
      </w:r>
      <w:proofErr w:type="gramStart"/>
      <w:r w:rsidRPr="002C764A">
        <w:rPr>
          <w:rFonts w:ascii="仿宋_GB2312" w:eastAsia="仿宋_GB2312" w:hAnsi="宋体" w:hint="eastAsia"/>
          <w:sz w:val="32"/>
          <w:szCs w:val="32"/>
        </w:rPr>
        <w:t>益教发</w:t>
      </w:r>
      <w:proofErr w:type="gramEnd"/>
      <w:r w:rsidRPr="002C764A">
        <w:rPr>
          <w:rFonts w:ascii="仿宋_GB2312" w:eastAsia="仿宋_GB2312" w:hAnsi="宋体" w:hint="eastAsia"/>
          <w:sz w:val="32"/>
          <w:szCs w:val="32"/>
        </w:rPr>
        <w:t>〔2019〕4 号</w:t>
      </w:r>
      <w:r>
        <w:rPr>
          <w:rFonts w:ascii="仿宋_GB2312" w:eastAsia="仿宋_GB2312" w:hAnsi="宋体" w:hint="eastAsia"/>
          <w:sz w:val="32"/>
          <w:szCs w:val="32"/>
        </w:rPr>
        <w:t>）相关文件内容，进一步加强和规范我市教育收费管理，切实维护人民群众的利益，办人民满意的教育，特制定本实施办法。</w:t>
      </w:r>
    </w:p>
    <w:p w:rsidR="00B02181" w:rsidRDefault="00B02181" w:rsidP="00B02181">
      <w:pPr>
        <w:spacing w:line="600" w:lineRule="exact"/>
        <w:ind w:firstLineChars="200" w:firstLine="640"/>
        <w:rPr>
          <w:rFonts w:ascii="黑体" w:eastAsia="黑体" w:hAnsi="宋体"/>
          <w:sz w:val="32"/>
          <w:szCs w:val="32"/>
        </w:rPr>
      </w:pPr>
      <w:r>
        <w:rPr>
          <w:rFonts w:ascii="黑体" w:eastAsia="黑体" w:hAnsi="宋体" w:hint="eastAsia"/>
          <w:sz w:val="32"/>
          <w:szCs w:val="32"/>
        </w:rPr>
        <w:t>一、指导思想</w:t>
      </w:r>
    </w:p>
    <w:p w:rsidR="00B02181" w:rsidRDefault="00B02181" w:rsidP="00B02181">
      <w:pPr>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以习近平新时代中国特色社会主义思想为指导，全面贯彻落实教育部、省教育厅关于治理教育乱收费相关文件精神，积极回应人民群众关切，办人民满意教育。</w:t>
      </w:r>
    </w:p>
    <w:p w:rsidR="00B02181" w:rsidRDefault="00B02181" w:rsidP="00B02181">
      <w:pPr>
        <w:spacing w:line="600" w:lineRule="exact"/>
        <w:ind w:firstLineChars="200" w:firstLine="640"/>
        <w:rPr>
          <w:rFonts w:ascii="黑体" w:eastAsia="黑体" w:hAnsi="宋体"/>
          <w:sz w:val="32"/>
          <w:szCs w:val="32"/>
        </w:rPr>
      </w:pPr>
      <w:r>
        <w:rPr>
          <w:rFonts w:ascii="黑体" w:eastAsia="黑体" w:hAnsi="宋体" w:hint="eastAsia"/>
          <w:sz w:val="32"/>
          <w:szCs w:val="32"/>
        </w:rPr>
        <w:t>二、组织机构</w:t>
      </w:r>
    </w:p>
    <w:p w:rsidR="00B02181" w:rsidRDefault="00B02181" w:rsidP="00B02181">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为加强组织领导，落实工作责任，强化部门联动，形成工作合力，确保教育收费治理工作取得实效，成立加强和规范教育收费工作领导小组：</w:t>
      </w:r>
    </w:p>
    <w:p w:rsidR="00B02181" w:rsidRDefault="00B02181" w:rsidP="00B02181">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组</w:t>
      </w:r>
      <w:r>
        <w:rPr>
          <w:rFonts w:ascii="仿宋_GB2312" w:eastAsia="仿宋_GB2312" w:hAnsi="宋体"/>
          <w:sz w:val="32"/>
          <w:szCs w:val="32"/>
        </w:rPr>
        <w:t xml:space="preserve">  </w:t>
      </w:r>
      <w:r>
        <w:rPr>
          <w:rFonts w:ascii="仿宋_GB2312" w:eastAsia="仿宋_GB2312" w:hAnsi="宋体" w:hint="eastAsia"/>
          <w:sz w:val="32"/>
          <w:szCs w:val="32"/>
        </w:rPr>
        <w:t xml:space="preserve">长：李劲松   市人民政府副市长   </w:t>
      </w:r>
    </w:p>
    <w:p w:rsidR="00B02181" w:rsidRPr="00247340" w:rsidRDefault="00B02181" w:rsidP="00B02181">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副组长：喻国良   市人民政府副厅级干部</w:t>
      </w:r>
    </w:p>
    <w:p w:rsidR="00B02181" w:rsidRDefault="00B02181" w:rsidP="00B02181">
      <w:pPr>
        <w:spacing w:line="560" w:lineRule="exact"/>
        <w:ind w:firstLineChars="600" w:firstLine="1920"/>
        <w:rPr>
          <w:rFonts w:ascii="仿宋_GB2312" w:eastAsia="仿宋_GB2312" w:hAnsi="宋体"/>
          <w:sz w:val="32"/>
          <w:szCs w:val="32"/>
        </w:rPr>
      </w:pPr>
      <w:r>
        <w:rPr>
          <w:rFonts w:ascii="仿宋_GB2312" w:eastAsia="仿宋_GB2312" w:hAnsi="宋体" w:hint="eastAsia"/>
          <w:sz w:val="32"/>
          <w:szCs w:val="32"/>
        </w:rPr>
        <w:t>罗晓皓   市教育局局长</w:t>
      </w:r>
    </w:p>
    <w:p w:rsidR="00B02181" w:rsidRDefault="00B02181" w:rsidP="00B02181">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成</w:t>
      </w:r>
      <w:r>
        <w:rPr>
          <w:rFonts w:ascii="仿宋_GB2312" w:eastAsia="仿宋_GB2312" w:hAnsi="宋体"/>
          <w:sz w:val="32"/>
          <w:szCs w:val="32"/>
        </w:rPr>
        <w:t xml:space="preserve">  </w:t>
      </w:r>
      <w:r>
        <w:rPr>
          <w:rFonts w:ascii="仿宋_GB2312" w:eastAsia="仿宋_GB2312" w:hAnsi="宋体" w:hint="eastAsia"/>
          <w:sz w:val="32"/>
          <w:szCs w:val="32"/>
        </w:rPr>
        <w:t>员：</w:t>
      </w:r>
      <w:r w:rsidRPr="005A4E5C">
        <w:rPr>
          <w:rFonts w:ascii="仿宋_GB2312" w:eastAsia="仿宋_GB2312" w:hAnsi="宋体" w:hint="eastAsia"/>
          <w:sz w:val="32"/>
          <w:szCs w:val="32"/>
        </w:rPr>
        <w:t>金俊超</w:t>
      </w:r>
      <w:r>
        <w:rPr>
          <w:rFonts w:ascii="仿宋_GB2312" w:eastAsia="仿宋_GB2312" w:hAnsi="宋体" w:hint="eastAsia"/>
          <w:sz w:val="32"/>
          <w:szCs w:val="32"/>
        </w:rPr>
        <w:t xml:space="preserve">   市发展和改革委员会二级调研员</w:t>
      </w:r>
    </w:p>
    <w:p w:rsidR="00B02181" w:rsidRDefault="00B02181" w:rsidP="00B02181">
      <w:pPr>
        <w:spacing w:line="560" w:lineRule="exact"/>
        <w:ind w:firstLineChars="600" w:firstLine="1920"/>
        <w:rPr>
          <w:rFonts w:ascii="仿宋_GB2312" w:eastAsia="仿宋_GB2312" w:hAnsi="宋体"/>
          <w:sz w:val="32"/>
          <w:szCs w:val="32"/>
        </w:rPr>
      </w:pPr>
      <w:r>
        <w:rPr>
          <w:rFonts w:ascii="仿宋_GB2312" w:eastAsia="仿宋_GB2312" w:hAnsi="宋体" w:hint="eastAsia"/>
          <w:sz w:val="32"/>
          <w:szCs w:val="32"/>
        </w:rPr>
        <w:lastRenderedPageBreak/>
        <w:t>文燕青   市教育局副局长</w:t>
      </w:r>
    </w:p>
    <w:p w:rsidR="00B02181" w:rsidRDefault="00B02181" w:rsidP="00B02181">
      <w:pPr>
        <w:spacing w:line="560" w:lineRule="exact"/>
        <w:ind w:firstLineChars="600" w:firstLine="1920"/>
        <w:rPr>
          <w:rFonts w:ascii="仿宋_GB2312" w:eastAsia="仿宋_GB2312" w:hAnsi="宋体"/>
          <w:sz w:val="32"/>
          <w:szCs w:val="32"/>
        </w:rPr>
      </w:pPr>
      <w:r w:rsidRPr="005A4E5C">
        <w:rPr>
          <w:rFonts w:ascii="仿宋_GB2312" w:eastAsia="仿宋_GB2312" w:hAnsi="宋体" w:hint="eastAsia"/>
          <w:sz w:val="32"/>
          <w:szCs w:val="32"/>
        </w:rPr>
        <w:t xml:space="preserve">刘  </w:t>
      </w:r>
      <w:proofErr w:type="gramStart"/>
      <w:r w:rsidRPr="005A4E5C">
        <w:rPr>
          <w:rFonts w:ascii="仿宋_GB2312" w:eastAsia="仿宋_GB2312" w:hAnsi="宋体" w:hint="eastAsia"/>
          <w:sz w:val="32"/>
          <w:szCs w:val="32"/>
        </w:rPr>
        <w:t>晖</w:t>
      </w:r>
      <w:proofErr w:type="gramEnd"/>
      <w:r>
        <w:rPr>
          <w:rFonts w:ascii="仿宋_GB2312" w:eastAsia="仿宋_GB2312" w:hAnsi="宋体" w:hint="eastAsia"/>
          <w:sz w:val="32"/>
          <w:szCs w:val="32"/>
        </w:rPr>
        <w:t xml:space="preserve">   市财政局副局长</w:t>
      </w:r>
    </w:p>
    <w:p w:rsidR="00B02181" w:rsidRDefault="00B02181" w:rsidP="00B02181">
      <w:pPr>
        <w:spacing w:line="560" w:lineRule="exact"/>
        <w:ind w:firstLineChars="600" w:firstLine="1920"/>
        <w:rPr>
          <w:rFonts w:ascii="仿宋_GB2312" w:eastAsia="仿宋_GB2312" w:hAnsi="宋体"/>
          <w:sz w:val="32"/>
          <w:szCs w:val="32"/>
        </w:rPr>
      </w:pPr>
      <w:r>
        <w:rPr>
          <w:rFonts w:ascii="仿宋_GB2312" w:eastAsia="仿宋_GB2312" w:hAnsi="宋体" w:hint="eastAsia"/>
          <w:sz w:val="32"/>
          <w:szCs w:val="32"/>
        </w:rPr>
        <w:t>刘志春   市市场监督管理局副局长</w:t>
      </w:r>
    </w:p>
    <w:p w:rsidR="00B02181" w:rsidRDefault="00B02181" w:rsidP="00B02181">
      <w:pPr>
        <w:spacing w:line="560" w:lineRule="exact"/>
        <w:ind w:firstLineChars="600" w:firstLine="1920"/>
        <w:rPr>
          <w:rFonts w:ascii="仿宋_GB2312" w:eastAsia="仿宋_GB2312" w:hAnsi="宋体"/>
          <w:sz w:val="32"/>
          <w:szCs w:val="32"/>
        </w:rPr>
      </w:pPr>
      <w:r>
        <w:rPr>
          <w:rFonts w:ascii="仿宋_GB2312" w:eastAsia="仿宋_GB2312" w:hAnsi="宋体" w:hint="eastAsia"/>
          <w:sz w:val="32"/>
          <w:szCs w:val="32"/>
        </w:rPr>
        <w:t>胡少彬   市新闻出版科科长</w:t>
      </w:r>
    </w:p>
    <w:p w:rsidR="00B02181" w:rsidRDefault="00B02181" w:rsidP="00B02181">
      <w:pPr>
        <w:spacing w:line="600" w:lineRule="exact"/>
        <w:ind w:firstLineChars="200" w:firstLine="643"/>
        <w:rPr>
          <w:rFonts w:ascii="黑体" w:eastAsia="黑体" w:hAnsi="宋体"/>
          <w:b/>
          <w:sz w:val="32"/>
          <w:szCs w:val="32"/>
        </w:rPr>
      </w:pPr>
    </w:p>
    <w:p w:rsidR="00B02181" w:rsidRDefault="00B02181" w:rsidP="00B02181">
      <w:pPr>
        <w:spacing w:line="600" w:lineRule="exact"/>
        <w:ind w:firstLineChars="200" w:firstLine="643"/>
        <w:rPr>
          <w:rFonts w:ascii="黑体" w:eastAsia="黑体" w:hAnsi="宋体"/>
          <w:b/>
          <w:sz w:val="32"/>
          <w:szCs w:val="32"/>
        </w:rPr>
      </w:pPr>
      <w:r>
        <w:rPr>
          <w:rFonts w:ascii="黑体" w:eastAsia="黑体" w:hAnsi="宋体" w:hint="eastAsia"/>
          <w:b/>
          <w:sz w:val="32"/>
          <w:szCs w:val="32"/>
        </w:rPr>
        <w:t>三、重点任务</w:t>
      </w:r>
    </w:p>
    <w:p w:rsidR="00B02181" w:rsidRDefault="00B02181" w:rsidP="00B02181">
      <w:pPr>
        <w:spacing w:line="600" w:lineRule="exact"/>
        <w:ind w:firstLineChars="200" w:firstLine="640"/>
        <w:rPr>
          <w:rFonts w:ascii="楷体_GB2312" w:eastAsia="楷体_GB2312" w:hAnsi="宋体"/>
          <w:sz w:val="32"/>
          <w:szCs w:val="32"/>
        </w:rPr>
      </w:pPr>
      <w:r>
        <w:rPr>
          <w:rFonts w:ascii="楷体_GB2312" w:eastAsia="楷体_GB2312" w:hAnsi="宋体" w:hint="eastAsia"/>
          <w:sz w:val="32"/>
          <w:szCs w:val="32"/>
        </w:rPr>
        <w:t>（一）严禁中小学补课乱收费</w:t>
      </w:r>
    </w:p>
    <w:p w:rsidR="00B02181" w:rsidRDefault="00B02181" w:rsidP="00B02181">
      <w:pPr>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1.原则上学校不得在法定节假日、寒暑假组织学生进行成建制补课，确因设置高考、自考、成考、学业水平考试等考点耽误的课时，学校可在学期内节假日或寒暑假按实补足，但须报主管教育行政部门核准且不得收取任何费用。</w:t>
      </w:r>
    </w:p>
    <w:p w:rsidR="00B02181" w:rsidRDefault="00B02181" w:rsidP="00B02181">
      <w:pPr>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2.严禁中小学校组织、要求学生参加有偿补课。</w:t>
      </w:r>
    </w:p>
    <w:p w:rsidR="00B02181" w:rsidRDefault="00B02181" w:rsidP="00B02181">
      <w:pPr>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3.严禁中小学校与校外培训机构联合进行有偿补课。</w:t>
      </w:r>
    </w:p>
    <w:p w:rsidR="00B02181" w:rsidRDefault="00B02181" w:rsidP="00B02181">
      <w:pPr>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4.严禁中小学校为校外培训机构有偿补课提供教育教学设施或学生信息。</w:t>
      </w:r>
    </w:p>
    <w:p w:rsidR="00B02181" w:rsidRDefault="00B02181" w:rsidP="00B02181">
      <w:pPr>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5.严禁在职中小学教师组织、推荐和诱导学生参加校内外有偿补课。</w:t>
      </w:r>
    </w:p>
    <w:p w:rsidR="00B02181" w:rsidRDefault="00B02181" w:rsidP="00B02181">
      <w:pPr>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6.严禁在职中小学教师参加校外培训机构或由其他教师、家长、家长委员会等组织的有偿补课。</w:t>
      </w:r>
    </w:p>
    <w:p w:rsidR="00B02181" w:rsidRDefault="00B02181" w:rsidP="00B02181">
      <w:pPr>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7.严禁在职中小学教师为校外培训机构和他人介绍生源、提供相关信息。</w:t>
      </w:r>
    </w:p>
    <w:p w:rsidR="00B02181" w:rsidRDefault="00B02181" w:rsidP="00B02181">
      <w:pPr>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8.学校不得通过提前开学等形式或变相违规补课加收相关费用。</w:t>
      </w:r>
    </w:p>
    <w:p w:rsidR="00B02181" w:rsidRDefault="00B02181" w:rsidP="00B02181">
      <w:pPr>
        <w:spacing w:line="600" w:lineRule="exact"/>
        <w:ind w:firstLineChars="200" w:firstLine="640"/>
        <w:rPr>
          <w:rFonts w:ascii="楷体_GB2312" w:eastAsia="楷体_GB2312" w:hAnsi="宋体"/>
          <w:sz w:val="32"/>
          <w:szCs w:val="32"/>
        </w:rPr>
      </w:pPr>
      <w:r>
        <w:rPr>
          <w:rFonts w:ascii="楷体_GB2312" w:eastAsia="楷体_GB2312" w:hAnsi="宋体" w:hint="eastAsia"/>
          <w:sz w:val="32"/>
          <w:szCs w:val="32"/>
        </w:rPr>
        <w:lastRenderedPageBreak/>
        <w:t>（二）坚决制止择校乱收费</w:t>
      </w:r>
    </w:p>
    <w:p w:rsidR="00B02181" w:rsidRDefault="00B02181" w:rsidP="00B02181">
      <w:pPr>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严禁任何学校收取或变相收取借读费、择校费以及与入学挂钩的“捐资助学款”。</w:t>
      </w:r>
    </w:p>
    <w:p w:rsidR="00B02181" w:rsidRDefault="00B02181" w:rsidP="00B02181">
      <w:pPr>
        <w:spacing w:line="600" w:lineRule="exact"/>
        <w:ind w:firstLineChars="200" w:firstLine="640"/>
        <w:rPr>
          <w:rFonts w:ascii="楷体_GB2312" w:eastAsia="楷体_GB2312" w:hAnsi="宋体"/>
          <w:sz w:val="32"/>
          <w:szCs w:val="32"/>
        </w:rPr>
      </w:pPr>
      <w:r>
        <w:rPr>
          <w:rFonts w:ascii="楷体_GB2312" w:eastAsia="楷体_GB2312" w:hAnsi="宋体" w:hint="eastAsia"/>
          <w:sz w:val="32"/>
          <w:szCs w:val="32"/>
        </w:rPr>
        <w:t>（三）规范中小学服务性收费和代收费</w:t>
      </w:r>
    </w:p>
    <w:p w:rsidR="00B02181" w:rsidRDefault="00B02181" w:rsidP="00B02181">
      <w:pPr>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1.严禁强制或变相强制提供服务并收费。</w:t>
      </w:r>
    </w:p>
    <w:p w:rsidR="00B02181" w:rsidRDefault="00B02181" w:rsidP="00B02181">
      <w:pPr>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2.严禁将教育教学活动、教学管理范围内的事项纳入服务性收费和代收费。</w:t>
      </w:r>
    </w:p>
    <w:p w:rsidR="00B02181" w:rsidRDefault="00B02181" w:rsidP="00B02181">
      <w:pPr>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3.严禁借家委会之名强制摊派或统一收取空调安装费、饮水装置费等。</w:t>
      </w:r>
    </w:p>
    <w:p w:rsidR="00B02181" w:rsidRDefault="00B02181" w:rsidP="00B02181">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4.严禁将国家已明令禁止的或明确规定由财政保障的项目纳入服务性收费和代收费。</w:t>
      </w:r>
    </w:p>
    <w:p w:rsidR="00B02181" w:rsidRDefault="00B02181" w:rsidP="00B02181">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5.学校不得擅自设立服务性收费和代收费项目，不得在代收费中获取差价。</w:t>
      </w:r>
    </w:p>
    <w:p w:rsidR="00B02181" w:rsidRDefault="00B02181" w:rsidP="00B02181">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6.校内学生宿舍和社会力量举办的校外学生公寓，均不得强制提供相关生活服务或将服务性收费与住宿费捆绑收取。</w:t>
      </w:r>
    </w:p>
    <w:p w:rsidR="00B02181" w:rsidRDefault="00B02181" w:rsidP="00B02181">
      <w:pPr>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7.严禁将讲义资料、试卷、电子阅览、计算机上机、图书馆查询、自行车看管、取暖、降温、饮水、饮奶、商业保险、校园安全保卫、军训（含军训期间的住宿费、交通费、照相费等）等费用纳入服务性收费和代收费事项。</w:t>
      </w:r>
    </w:p>
    <w:p w:rsidR="00B02181" w:rsidRDefault="00B02181" w:rsidP="00B02181">
      <w:pPr>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8.严禁超标准收取校车费、伙食费、住宿费、校服费等。</w:t>
      </w:r>
    </w:p>
    <w:p w:rsidR="00B02181" w:rsidRDefault="00B02181" w:rsidP="00B02181">
      <w:pPr>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9.严禁强制学生购买各类商业保险以及违规收取保险公司保险费返还款等违规行为。</w:t>
      </w:r>
    </w:p>
    <w:p w:rsidR="00B02181" w:rsidRDefault="00B02181" w:rsidP="00B02181">
      <w:pPr>
        <w:spacing w:line="600" w:lineRule="exact"/>
        <w:ind w:firstLineChars="200" w:firstLine="640"/>
        <w:rPr>
          <w:rFonts w:ascii="仿宋_GB2312" w:eastAsia="仿宋_GB2312" w:hAnsi="宋体"/>
          <w:sz w:val="32"/>
          <w:szCs w:val="32"/>
        </w:rPr>
      </w:pPr>
      <w:r w:rsidRPr="001539E9">
        <w:rPr>
          <w:rFonts w:ascii="仿宋_GB2312" w:eastAsia="仿宋_GB2312" w:hAnsi="宋体" w:hint="eastAsia"/>
          <w:sz w:val="32"/>
          <w:szCs w:val="32"/>
        </w:rPr>
        <w:t>10.</w:t>
      </w:r>
      <w:r>
        <w:rPr>
          <w:rFonts w:ascii="仿宋_GB2312" w:eastAsia="仿宋_GB2312" w:hAnsi="宋体" w:hint="eastAsia"/>
          <w:sz w:val="32"/>
          <w:szCs w:val="32"/>
        </w:rPr>
        <w:t>严禁</w:t>
      </w:r>
      <w:r w:rsidRPr="001539E9">
        <w:rPr>
          <w:rFonts w:ascii="仿宋_GB2312" w:eastAsia="仿宋_GB2312" w:hAnsi="宋体" w:hint="eastAsia"/>
          <w:sz w:val="32"/>
          <w:szCs w:val="32"/>
        </w:rPr>
        <w:t>中小学开展校内课后服务</w:t>
      </w:r>
      <w:r>
        <w:rPr>
          <w:rFonts w:ascii="仿宋_GB2312" w:eastAsia="仿宋_GB2312" w:hAnsi="宋体" w:hint="eastAsia"/>
          <w:sz w:val="32"/>
          <w:szCs w:val="32"/>
        </w:rPr>
        <w:t>违反</w:t>
      </w:r>
      <w:r w:rsidRPr="001539E9">
        <w:rPr>
          <w:rFonts w:ascii="仿宋_GB2312" w:eastAsia="仿宋_GB2312" w:hAnsi="宋体" w:hint="eastAsia"/>
          <w:sz w:val="32"/>
          <w:szCs w:val="32"/>
        </w:rPr>
        <w:t>自愿原则，</w:t>
      </w:r>
      <w:r>
        <w:rPr>
          <w:rFonts w:ascii="仿宋_GB2312" w:eastAsia="仿宋_GB2312" w:hAnsi="宋体" w:hint="eastAsia"/>
          <w:sz w:val="32"/>
          <w:szCs w:val="32"/>
        </w:rPr>
        <w:t>强制</w:t>
      </w:r>
      <w:r w:rsidRPr="001539E9">
        <w:rPr>
          <w:rFonts w:ascii="仿宋_GB2312" w:eastAsia="仿宋_GB2312" w:hAnsi="宋体" w:hint="eastAsia"/>
          <w:sz w:val="32"/>
          <w:szCs w:val="32"/>
        </w:rPr>
        <w:t>学生</w:t>
      </w:r>
      <w:r w:rsidRPr="001539E9">
        <w:rPr>
          <w:rFonts w:ascii="仿宋_GB2312" w:eastAsia="仿宋_GB2312" w:hAnsi="宋体" w:hint="eastAsia"/>
          <w:sz w:val="32"/>
          <w:szCs w:val="32"/>
        </w:rPr>
        <w:lastRenderedPageBreak/>
        <w:t>和家长</w:t>
      </w:r>
      <w:r>
        <w:rPr>
          <w:rFonts w:ascii="仿宋_GB2312" w:eastAsia="仿宋_GB2312" w:hAnsi="宋体" w:hint="eastAsia"/>
          <w:sz w:val="32"/>
          <w:szCs w:val="32"/>
        </w:rPr>
        <w:t>参加校内课后服务。</w:t>
      </w:r>
    </w:p>
    <w:p w:rsidR="00B02181" w:rsidRDefault="00B02181" w:rsidP="00B02181">
      <w:pPr>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11.严禁</w:t>
      </w:r>
      <w:r w:rsidRPr="001539E9">
        <w:rPr>
          <w:rFonts w:ascii="仿宋_GB2312" w:eastAsia="仿宋_GB2312" w:hAnsi="宋体" w:hint="eastAsia"/>
          <w:sz w:val="32"/>
          <w:szCs w:val="32"/>
        </w:rPr>
        <w:t>中小学校借校内课后服务之名违规补课、违规乱收费。</w:t>
      </w:r>
    </w:p>
    <w:p w:rsidR="00B02181" w:rsidRPr="001539E9" w:rsidRDefault="00B02181" w:rsidP="00B02181">
      <w:pPr>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12.严禁中小学通过巧立名目、虚列开支等手段违规使用收取的校内课后服务费，必须专项用于校内课后服务工作方面的开支，具体开支范围以教育行政部门审核同意的方案为准。每学期末学校要向家长公示中小学校内课后服务费的收支情况。</w:t>
      </w:r>
    </w:p>
    <w:p w:rsidR="00B02181" w:rsidRDefault="00B02181" w:rsidP="00B02181">
      <w:pPr>
        <w:spacing w:line="600" w:lineRule="exact"/>
        <w:ind w:firstLineChars="200" w:firstLine="640"/>
        <w:rPr>
          <w:rFonts w:ascii="楷体_GB2312" w:eastAsia="楷体_GB2312" w:hAnsi="宋体"/>
          <w:sz w:val="32"/>
          <w:szCs w:val="32"/>
        </w:rPr>
      </w:pPr>
      <w:r>
        <w:rPr>
          <w:rFonts w:ascii="楷体_GB2312" w:eastAsia="楷体_GB2312" w:hAnsi="宋体" w:hint="eastAsia"/>
          <w:sz w:val="32"/>
          <w:szCs w:val="32"/>
        </w:rPr>
        <w:t>（四）加大违规征订教辅材料整治力度</w:t>
      </w:r>
    </w:p>
    <w:p w:rsidR="00B02181" w:rsidRPr="005867DF" w:rsidRDefault="00B02181" w:rsidP="00B02181">
      <w:pPr>
        <w:spacing w:line="600" w:lineRule="exact"/>
        <w:ind w:firstLineChars="200" w:firstLine="640"/>
        <w:rPr>
          <w:rFonts w:ascii="仿宋_GB2312" w:eastAsia="仿宋_GB2312" w:hAnsi="宋体"/>
          <w:sz w:val="32"/>
          <w:szCs w:val="32"/>
        </w:rPr>
      </w:pPr>
      <w:r w:rsidRPr="005867DF">
        <w:rPr>
          <w:rFonts w:ascii="仿宋_GB2312" w:eastAsia="仿宋_GB2312" w:hAnsi="宋体" w:hint="eastAsia"/>
          <w:sz w:val="32"/>
          <w:szCs w:val="32"/>
        </w:rPr>
        <w:t>1.严禁违反教辅材料选用“限年级、限学科、限范围、限数量、限总额”原则。</w:t>
      </w:r>
    </w:p>
    <w:p w:rsidR="00B02181" w:rsidRDefault="00B02181" w:rsidP="00B02181">
      <w:pPr>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2.严禁违规指定选用、征订教材版本，违规订购和使用盗版、盗印教材。</w:t>
      </w:r>
    </w:p>
    <w:p w:rsidR="00B02181" w:rsidRDefault="00B02181" w:rsidP="00B02181">
      <w:pPr>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3.严禁强制向学生推销或要求学生到指定地点购买教辅资料及其他学习用品。</w:t>
      </w:r>
    </w:p>
    <w:p w:rsidR="00B02181" w:rsidRDefault="00B02181" w:rsidP="00B02181">
      <w:pPr>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4.学校不得强制或者暗示学生及家长购买指定的教辅软件或资料。</w:t>
      </w:r>
    </w:p>
    <w:p w:rsidR="00B02181" w:rsidRPr="0046061D" w:rsidRDefault="00B02181" w:rsidP="00B02181">
      <w:pPr>
        <w:spacing w:line="600" w:lineRule="exact"/>
        <w:ind w:firstLineChars="200" w:firstLine="640"/>
        <w:rPr>
          <w:rFonts w:ascii="楷体_GB2312" w:eastAsia="楷体_GB2312" w:hAnsi="宋体"/>
          <w:sz w:val="32"/>
          <w:szCs w:val="32"/>
        </w:rPr>
      </w:pPr>
      <w:r w:rsidRPr="0046061D">
        <w:rPr>
          <w:rFonts w:ascii="楷体_GB2312" w:eastAsia="楷体_GB2312" w:hAnsi="宋体" w:hint="eastAsia"/>
          <w:sz w:val="32"/>
          <w:szCs w:val="32"/>
        </w:rPr>
        <w:t>（五）加大中小学食堂管理等整治力度</w:t>
      </w:r>
    </w:p>
    <w:p w:rsidR="00B02181" w:rsidRDefault="00B02181" w:rsidP="00B02181">
      <w:pPr>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1.严禁挤占、挪用、贪污学生伙食费或食堂经费。</w:t>
      </w:r>
    </w:p>
    <w:p w:rsidR="00B02181" w:rsidRDefault="00B02181" w:rsidP="00B02181">
      <w:pPr>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2.严禁强制学生搭餐或通过食堂向学生乱收费，严禁家长委员会收取伙食费。</w:t>
      </w:r>
    </w:p>
    <w:p w:rsidR="00B02181" w:rsidRDefault="00B02181" w:rsidP="00B02181">
      <w:pPr>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3.严禁</w:t>
      </w:r>
      <w:r w:rsidRPr="000E7F03">
        <w:rPr>
          <w:rFonts w:ascii="仿宋_GB2312" w:eastAsia="仿宋_GB2312" w:hAnsi="宋体" w:hint="eastAsia"/>
          <w:sz w:val="32"/>
          <w:szCs w:val="32"/>
        </w:rPr>
        <w:t>弄虚作假</w:t>
      </w:r>
      <w:r>
        <w:rPr>
          <w:rFonts w:ascii="仿宋_GB2312" w:eastAsia="仿宋_GB2312" w:hAnsi="宋体" w:hint="eastAsia"/>
          <w:sz w:val="32"/>
          <w:szCs w:val="32"/>
        </w:rPr>
        <w:t>在食堂经费中列支学校公共开支或奖金福利等。</w:t>
      </w:r>
    </w:p>
    <w:p w:rsidR="00B02181" w:rsidRDefault="00B02181" w:rsidP="00B02181">
      <w:pPr>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lastRenderedPageBreak/>
        <w:t>4.严禁学生食堂采购伪劣食材、损害学生身心健康。</w:t>
      </w:r>
    </w:p>
    <w:p w:rsidR="00B02181" w:rsidRDefault="00B02181" w:rsidP="00B02181">
      <w:pPr>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5.严禁学校在校内商店和食堂违规牟利。</w:t>
      </w:r>
    </w:p>
    <w:p w:rsidR="00B02181" w:rsidRPr="0046061D" w:rsidRDefault="00B02181" w:rsidP="00B02181">
      <w:pPr>
        <w:spacing w:line="600" w:lineRule="exact"/>
        <w:ind w:firstLineChars="200" w:firstLine="640"/>
        <w:rPr>
          <w:rFonts w:ascii="楷体_GB2312" w:eastAsia="楷体_GB2312" w:hAnsi="宋体"/>
          <w:sz w:val="32"/>
          <w:szCs w:val="32"/>
        </w:rPr>
      </w:pPr>
      <w:r w:rsidRPr="0046061D">
        <w:rPr>
          <w:rFonts w:ascii="楷体_GB2312" w:eastAsia="楷体_GB2312" w:hAnsi="宋体" w:hint="eastAsia"/>
          <w:sz w:val="32"/>
          <w:szCs w:val="32"/>
        </w:rPr>
        <w:t>（六）加大中小学有害APP进校园</w:t>
      </w:r>
      <w:r>
        <w:rPr>
          <w:rFonts w:ascii="楷体_GB2312" w:eastAsia="楷体_GB2312" w:hAnsi="宋体" w:hint="eastAsia"/>
          <w:sz w:val="32"/>
          <w:szCs w:val="32"/>
        </w:rPr>
        <w:t>整治力度</w:t>
      </w:r>
    </w:p>
    <w:p w:rsidR="00B02181" w:rsidRDefault="00B02181" w:rsidP="00B02181">
      <w:pPr>
        <w:spacing w:line="600" w:lineRule="exact"/>
        <w:ind w:firstLineChars="200" w:firstLine="640"/>
        <w:rPr>
          <w:rFonts w:ascii="仿宋_GB2312" w:eastAsia="仿宋_GB2312" w:hAnsi="宋体"/>
          <w:sz w:val="32"/>
          <w:szCs w:val="32"/>
        </w:rPr>
      </w:pPr>
      <w:r w:rsidRPr="00210DA7">
        <w:rPr>
          <w:rFonts w:ascii="仿宋_GB2312" w:eastAsia="仿宋_GB2312" w:hAnsi="宋体" w:hint="eastAsia"/>
          <w:sz w:val="32"/>
          <w:szCs w:val="32"/>
        </w:rPr>
        <w:t>进入校园的学习类APP不得向学生收费或由学生支付相关费用。</w:t>
      </w:r>
    </w:p>
    <w:p w:rsidR="00B02181" w:rsidRDefault="00B02181" w:rsidP="00B02181">
      <w:pPr>
        <w:spacing w:line="600" w:lineRule="exact"/>
        <w:ind w:firstLineChars="200" w:firstLine="640"/>
        <w:rPr>
          <w:rFonts w:ascii="楷体_GB2312" w:eastAsia="楷体_GB2312" w:hAnsi="宋体"/>
          <w:sz w:val="32"/>
          <w:szCs w:val="32"/>
        </w:rPr>
      </w:pPr>
      <w:r>
        <w:rPr>
          <w:rFonts w:ascii="楷体_GB2312" w:eastAsia="楷体_GB2312" w:hAnsi="宋体" w:hint="eastAsia"/>
          <w:sz w:val="32"/>
          <w:szCs w:val="32"/>
        </w:rPr>
        <w:t>（七）规范高等学校和中职学校收费</w:t>
      </w:r>
    </w:p>
    <w:p w:rsidR="00B02181" w:rsidRDefault="00B02181" w:rsidP="00B02181">
      <w:pPr>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在学生缴纳的学费之外，学校、企业都不得再以其他名义额外收取费用。</w:t>
      </w:r>
    </w:p>
    <w:p w:rsidR="00B02181" w:rsidRDefault="00B02181" w:rsidP="00B02181">
      <w:pPr>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1.不得以校企合作办学名义擅自提高或变相提高学费收费标准。</w:t>
      </w:r>
    </w:p>
    <w:p w:rsidR="00B02181" w:rsidRDefault="00B02181" w:rsidP="00B02181">
      <w:pPr>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2.不得变相以企业或民办学校名义向学生收取实习费、实训费、校企合作费、就业委托费等名目费用。</w:t>
      </w:r>
    </w:p>
    <w:p w:rsidR="00B02181" w:rsidRDefault="00B02181" w:rsidP="00B02181">
      <w:pPr>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3.不得将学费与企业其他名义费用捆绑收费，不得强制、组织学生向企业缴纳额外费用。</w:t>
      </w:r>
    </w:p>
    <w:p w:rsidR="00B02181" w:rsidRDefault="00B02181" w:rsidP="00B02181">
      <w:pPr>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4.规范高校培训收费，不得将学费与培训费等捆绑收费。收取培训费应遵循学生自愿原则，不得与学历教育挂钩，不得强制学生参加各类培训。</w:t>
      </w:r>
    </w:p>
    <w:p w:rsidR="00B02181" w:rsidRDefault="00B02181" w:rsidP="00B02181">
      <w:pPr>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5.加强成人高等教育和继续教育收费管理，落实高校收费监管主体责任，坚决制止函授站违规乱收费。</w:t>
      </w:r>
    </w:p>
    <w:p w:rsidR="00B02181" w:rsidRDefault="00B02181" w:rsidP="00B02181">
      <w:pPr>
        <w:spacing w:line="600" w:lineRule="exact"/>
        <w:ind w:firstLineChars="200" w:firstLine="640"/>
        <w:rPr>
          <w:rFonts w:ascii="楷体_GB2312" w:eastAsia="楷体_GB2312" w:hAnsi="宋体"/>
          <w:sz w:val="32"/>
          <w:szCs w:val="32"/>
        </w:rPr>
      </w:pPr>
      <w:r>
        <w:rPr>
          <w:rFonts w:ascii="楷体_GB2312" w:eastAsia="楷体_GB2312" w:hAnsi="宋体" w:hint="eastAsia"/>
          <w:sz w:val="32"/>
          <w:szCs w:val="32"/>
        </w:rPr>
        <w:t>（八）规范民办学校收费</w:t>
      </w:r>
    </w:p>
    <w:p w:rsidR="00B02181" w:rsidRDefault="00B02181" w:rsidP="00B02181">
      <w:pPr>
        <w:spacing w:line="600" w:lineRule="exact"/>
        <w:ind w:firstLineChars="250" w:firstLine="800"/>
        <w:rPr>
          <w:rFonts w:ascii="仿宋_GB2312" w:eastAsia="仿宋_GB2312" w:hAnsi="宋体"/>
          <w:sz w:val="32"/>
          <w:szCs w:val="32"/>
        </w:rPr>
      </w:pPr>
      <w:r>
        <w:rPr>
          <w:rFonts w:ascii="仿宋_GB2312" w:eastAsia="仿宋_GB2312" w:hAnsi="宋体" w:hint="eastAsia"/>
          <w:sz w:val="32"/>
          <w:szCs w:val="32"/>
        </w:rPr>
        <w:t>1.严禁公办学校参与举办的民办学校未经</w:t>
      </w:r>
      <w:proofErr w:type="gramStart"/>
      <w:r>
        <w:rPr>
          <w:rFonts w:ascii="仿宋_GB2312" w:eastAsia="仿宋_GB2312" w:hAnsi="宋体" w:hint="eastAsia"/>
          <w:sz w:val="32"/>
          <w:szCs w:val="32"/>
        </w:rPr>
        <w:t>同级发改部门</w:t>
      </w:r>
      <w:proofErr w:type="gramEnd"/>
      <w:r>
        <w:rPr>
          <w:rFonts w:ascii="仿宋_GB2312" w:eastAsia="仿宋_GB2312" w:hAnsi="宋体" w:hint="eastAsia"/>
          <w:sz w:val="32"/>
          <w:szCs w:val="32"/>
        </w:rPr>
        <w:t>批准擅自收取服务性收费和代收费。</w:t>
      </w:r>
    </w:p>
    <w:p w:rsidR="00B02181" w:rsidRPr="00B02181" w:rsidRDefault="00B02181" w:rsidP="00B02181">
      <w:pPr>
        <w:spacing w:line="600" w:lineRule="exact"/>
        <w:ind w:firstLineChars="250" w:firstLine="800"/>
        <w:rPr>
          <w:rFonts w:ascii="仿宋_GB2312" w:eastAsia="仿宋_GB2312" w:hAnsi="宋体"/>
          <w:sz w:val="32"/>
          <w:szCs w:val="32"/>
        </w:rPr>
      </w:pPr>
      <w:r>
        <w:rPr>
          <w:rFonts w:ascii="仿宋_GB2312" w:eastAsia="仿宋_GB2312" w:hAnsi="宋体" w:hint="eastAsia"/>
          <w:sz w:val="32"/>
          <w:szCs w:val="32"/>
        </w:rPr>
        <w:lastRenderedPageBreak/>
        <w:t>2.严禁民办学校收取或变相收取与招生入学挂钩的“建校费”“择校费”“资源费”“信息费”“坑班费”“捐资助学款”等其他费用。</w:t>
      </w:r>
    </w:p>
    <w:p w:rsidR="00B02181" w:rsidRDefault="00B02181" w:rsidP="00B02181">
      <w:pPr>
        <w:spacing w:line="600" w:lineRule="exact"/>
        <w:ind w:firstLineChars="200" w:firstLine="640"/>
        <w:rPr>
          <w:rFonts w:ascii="黑体" w:eastAsia="黑体" w:hAnsi="宋体"/>
          <w:sz w:val="32"/>
          <w:szCs w:val="32"/>
        </w:rPr>
      </w:pPr>
      <w:r>
        <w:rPr>
          <w:rFonts w:ascii="黑体" w:eastAsia="黑体" w:hAnsi="宋体" w:hint="eastAsia"/>
          <w:sz w:val="32"/>
          <w:szCs w:val="32"/>
        </w:rPr>
        <w:t>四、步骤安排</w:t>
      </w:r>
    </w:p>
    <w:p w:rsidR="00B02181" w:rsidRDefault="00B02181" w:rsidP="00B02181">
      <w:pPr>
        <w:spacing w:line="600" w:lineRule="exact"/>
        <w:ind w:firstLineChars="200" w:firstLine="640"/>
        <w:rPr>
          <w:rFonts w:ascii="楷体_GB2312" w:eastAsia="楷体_GB2312" w:hAnsi="宋体"/>
          <w:sz w:val="32"/>
          <w:szCs w:val="32"/>
        </w:rPr>
      </w:pPr>
      <w:r>
        <w:rPr>
          <w:rFonts w:ascii="楷体_GB2312" w:eastAsia="楷体_GB2312" w:hAnsi="宋体" w:hint="eastAsia"/>
          <w:sz w:val="32"/>
          <w:szCs w:val="32"/>
        </w:rPr>
        <w:t>（一）自查自纠（</w:t>
      </w:r>
      <w:r>
        <w:rPr>
          <w:rFonts w:ascii="楷体_GB2312" w:eastAsia="楷体_GB2312" w:hAnsi="宋体"/>
          <w:sz w:val="32"/>
          <w:szCs w:val="32"/>
        </w:rPr>
        <w:t>2021</w:t>
      </w:r>
      <w:r>
        <w:rPr>
          <w:rFonts w:ascii="楷体_GB2312" w:eastAsia="楷体_GB2312" w:hAnsi="宋体" w:hint="eastAsia"/>
          <w:sz w:val="32"/>
          <w:szCs w:val="32"/>
        </w:rPr>
        <w:t>年5月）</w:t>
      </w:r>
    </w:p>
    <w:p w:rsidR="00B02181" w:rsidRDefault="00B02181" w:rsidP="00B02181">
      <w:pPr>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各区县（市）和各级各类学校要高度重视，对照工作重点，进行全面、细致的自查自纠，严防形式主义走过场，同时，要将人民群众反映强烈的教育收费问题、“互联网</w:t>
      </w:r>
      <w:r>
        <w:rPr>
          <w:rFonts w:ascii="仿宋_GB2312" w:eastAsia="仿宋_GB2312" w:hAnsi="宋体"/>
          <w:sz w:val="32"/>
          <w:szCs w:val="32"/>
        </w:rPr>
        <w:t>+</w:t>
      </w:r>
      <w:r>
        <w:rPr>
          <w:rFonts w:ascii="仿宋_GB2312" w:eastAsia="仿宋_GB2312" w:hAnsi="宋体" w:hint="eastAsia"/>
          <w:sz w:val="32"/>
          <w:szCs w:val="32"/>
        </w:rPr>
        <w:t>督查”平台留言和新闻媒体报道的教育收费问题列入自查自</w:t>
      </w:r>
      <w:proofErr w:type="gramStart"/>
      <w:r>
        <w:rPr>
          <w:rFonts w:ascii="仿宋_GB2312" w:eastAsia="仿宋_GB2312" w:hAnsi="宋体" w:hint="eastAsia"/>
          <w:sz w:val="32"/>
          <w:szCs w:val="32"/>
        </w:rPr>
        <w:t>纠重点</w:t>
      </w:r>
      <w:proofErr w:type="gramEnd"/>
      <w:r>
        <w:rPr>
          <w:rFonts w:ascii="仿宋_GB2312" w:eastAsia="仿宋_GB2312" w:hAnsi="宋体" w:hint="eastAsia"/>
          <w:sz w:val="32"/>
          <w:szCs w:val="32"/>
        </w:rPr>
        <w:t>内容。各区县（市）教育局于5月31日之前将自查自纠情况报告，上报市教育局。</w:t>
      </w:r>
    </w:p>
    <w:p w:rsidR="00B02181" w:rsidRDefault="00B02181" w:rsidP="00B02181">
      <w:pPr>
        <w:spacing w:line="600" w:lineRule="exact"/>
        <w:ind w:firstLineChars="200" w:firstLine="640"/>
        <w:rPr>
          <w:rFonts w:ascii="楷体_GB2312" w:eastAsia="楷体_GB2312" w:hAnsi="宋体"/>
          <w:sz w:val="32"/>
          <w:szCs w:val="32"/>
        </w:rPr>
      </w:pPr>
      <w:r>
        <w:rPr>
          <w:rFonts w:ascii="楷体_GB2312" w:eastAsia="楷体_GB2312" w:hAnsi="宋体" w:hint="eastAsia"/>
          <w:sz w:val="32"/>
          <w:szCs w:val="32"/>
        </w:rPr>
        <w:t>（二）督促整改（</w:t>
      </w:r>
      <w:r>
        <w:rPr>
          <w:rFonts w:ascii="楷体_GB2312" w:eastAsia="楷体_GB2312" w:hAnsi="宋体"/>
          <w:sz w:val="32"/>
          <w:szCs w:val="32"/>
        </w:rPr>
        <w:t>2021</w:t>
      </w:r>
      <w:r>
        <w:rPr>
          <w:rFonts w:ascii="楷体_GB2312" w:eastAsia="楷体_GB2312" w:hAnsi="宋体" w:hint="eastAsia"/>
          <w:sz w:val="32"/>
          <w:szCs w:val="32"/>
        </w:rPr>
        <w:t>年6月）</w:t>
      </w:r>
    </w:p>
    <w:p w:rsidR="00B02181" w:rsidRDefault="00B02181" w:rsidP="00B02181">
      <w:pPr>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各区县（市）教育局根据自查情况，进行认真梳理和分析，建立问题台账，研究制定切实可行的整改方案，实行对账销号。</w:t>
      </w:r>
    </w:p>
    <w:p w:rsidR="00B02181" w:rsidRDefault="00B02181" w:rsidP="00B02181">
      <w:pPr>
        <w:spacing w:line="600" w:lineRule="exact"/>
        <w:ind w:firstLineChars="200" w:firstLine="640"/>
        <w:rPr>
          <w:rFonts w:ascii="楷体_GB2312" w:eastAsia="楷体_GB2312" w:hAnsi="宋体"/>
          <w:sz w:val="32"/>
          <w:szCs w:val="32"/>
        </w:rPr>
      </w:pPr>
      <w:r>
        <w:rPr>
          <w:rFonts w:ascii="楷体_GB2312" w:eastAsia="楷体_GB2312" w:hAnsi="宋体" w:hint="eastAsia"/>
          <w:sz w:val="32"/>
          <w:szCs w:val="32"/>
        </w:rPr>
        <w:t>（三）整章建制（</w:t>
      </w:r>
      <w:r>
        <w:rPr>
          <w:rFonts w:ascii="楷体_GB2312" w:eastAsia="楷体_GB2312" w:hAnsi="宋体"/>
          <w:sz w:val="32"/>
          <w:szCs w:val="32"/>
        </w:rPr>
        <w:t>2021</w:t>
      </w:r>
      <w:r>
        <w:rPr>
          <w:rFonts w:ascii="楷体_GB2312" w:eastAsia="楷体_GB2312" w:hAnsi="宋体" w:hint="eastAsia"/>
          <w:sz w:val="32"/>
          <w:szCs w:val="32"/>
        </w:rPr>
        <w:t>年7月）</w:t>
      </w:r>
    </w:p>
    <w:p w:rsidR="00B02181" w:rsidRDefault="00B02181" w:rsidP="00B02181">
      <w:pPr>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各区县（市）要进一步调整完善治理教育乱收费联席会议制度，强化协作联动机制，形成各部门责任明确、协作联动的教育收费管理格局；进一步完善教育收费政策体系和监管体系，建立完善收费公示制度、教育收费风险预警、举报信访受理、督查督办、公开通报及约谈等工作机制，形成教育收费管理长效机制。</w:t>
      </w:r>
    </w:p>
    <w:p w:rsidR="00B02181" w:rsidRDefault="00B02181" w:rsidP="00B02181">
      <w:pPr>
        <w:spacing w:line="600" w:lineRule="exact"/>
        <w:ind w:firstLineChars="200" w:firstLine="640"/>
        <w:rPr>
          <w:rFonts w:ascii="黑体" w:eastAsia="黑体" w:hAnsi="宋体"/>
          <w:sz w:val="32"/>
          <w:szCs w:val="32"/>
        </w:rPr>
      </w:pPr>
      <w:r>
        <w:rPr>
          <w:rFonts w:ascii="黑体" w:eastAsia="黑体" w:hAnsi="宋体" w:hint="eastAsia"/>
          <w:sz w:val="32"/>
          <w:szCs w:val="32"/>
        </w:rPr>
        <w:t>五、工作要求</w:t>
      </w:r>
    </w:p>
    <w:p w:rsidR="00B02181" w:rsidRDefault="00B02181" w:rsidP="00B02181">
      <w:pPr>
        <w:spacing w:line="600" w:lineRule="exact"/>
        <w:ind w:firstLineChars="200" w:firstLine="640"/>
        <w:rPr>
          <w:rFonts w:ascii="楷体_GB2312" w:eastAsia="楷体_GB2312" w:hAnsi="宋体"/>
          <w:sz w:val="32"/>
          <w:szCs w:val="32"/>
        </w:rPr>
      </w:pPr>
      <w:r>
        <w:rPr>
          <w:rFonts w:ascii="楷体_GB2312" w:eastAsia="楷体_GB2312" w:hAnsi="宋体" w:hint="eastAsia"/>
          <w:sz w:val="32"/>
          <w:szCs w:val="32"/>
        </w:rPr>
        <w:t>（一）加强组织领导</w:t>
      </w:r>
    </w:p>
    <w:p w:rsidR="00B02181" w:rsidRDefault="00B02181" w:rsidP="00B02181">
      <w:pPr>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lastRenderedPageBreak/>
        <w:t>各区县（市）治理教育乱收费联席会议各成员单位要高度重视，切实履行联席会议相关职责，齐抓共管，加强对本辖区内治理教育乱收费工作的领导、部署和推动，确保治理工作取得实效。</w:t>
      </w:r>
    </w:p>
    <w:p w:rsidR="00B02181" w:rsidRPr="00287FD9" w:rsidRDefault="00B02181" w:rsidP="00B02181">
      <w:pPr>
        <w:spacing w:line="600" w:lineRule="exact"/>
        <w:ind w:firstLineChars="200" w:firstLine="640"/>
        <w:rPr>
          <w:rFonts w:ascii="楷体_GB2312" w:eastAsia="楷体_GB2312" w:hAnsi="宋体"/>
          <w:sz w:val="32"/>
          <w:szCs w:val="32"/>
        </w:rPr>
      </w:pPr>
      <w:r w:rsidRPr="00287FD9">
        <w:rPr>
          <w:rFonts w:ascii="楷体_GB2312" w:eastAsia="楷体_GB2312" w:hAnsi="宋体" w:hint="eastAsia"/>
          <w:sz w:val="32"/>
          <w:szCs w:val="32"/>
        </w:rPr>
        <w:t>（二）</w:t>
      </w:r>
      <w:r>
        <w:rPr>
          <w:rFonts w:ascii="楷体_GB2312" w:eastAsia="楷体_GB2312" w:hAnsi="宋体" w:hint="eastAsia"/>
          <w:sz w:val="32"/>
          <w:szCs w:val="32"/>
        </w:rPr>
        <w:t>强化日常监管</w:t>
      </w:r>
    </w:p>
    <w:p w:rsidR="00B02181" w:rsidRDefault="00B02181" w:rsidP="00B02181">
      <w:pPr>
        <w:spacing w:line="600" w:lineRule="exact"/>
        <w:ind w:firstLineChars="200" w:firstLine="640"/>
        <w:rPr>
          <w:rFonts w:ascii="仿宋_GB2312" w:eastAsia="仿宋_GB2312" w:hAnsi="宋体"/>
          <w:sz w:val="32"/>
          <w:szCs w:val="32"/>
        </w:rPr>
      </w:pPr>
      <w:r w:rsidRPr="00304C5D">
        <w:rPr>
          <w:rFonts w:ascii="仿宋_GB2312" w:eastAsia="仿宋_GB2312" w:hAnsi="宋体" w:hint="eastAsia"/>
          <w:sz w:val="32"/>
          <w:szCs w:val="32"/>
        </w:rPr>
        <w:t>各区县（市）要强化</w:t>
      </w:r>
      <w:r>
        <w:rPr>
          <w:rFonts w:ascii="仿宋_GB2312" w:eastAsia="仿宋_GB2312" w:hAnsi="宋体" w:hint="eastAsia"/>
          <w:sz w:val="32"/>
          <w:szCs w:val="32"/>
        </w:rPr>
        <w:t>日常监管，建立教育收费监督检查常态化机制，对群众举报、媒体曝光的乱收费</w:t>
      </w:r>
      <w:proofErr w:type="gramStart"/>
      <w:r>
        <w:rPr>
          <w:rFonts w:ascii="仿宋_GB2312" w:eastAsia="仿宋_GB2312" w:hAnsi="宋体" w:hint="eastAsia"/>
          <w:sz w:val="32"/>
          <w:szCs w:val="32"/>
        </w:rPr>
        <w:t>问题直查快办</w:t>
      </w:r>
      <w:proofErr w:type="gramEnd"/>
      <w:r>
        <w:rPr>
          <w:rFonts w:ascii="仿宋_GB2312" w:eastAsia="仿宋_GB2312" w:hAnsi="宋体" w:hint="eastAsia"/>
          <w:sz w:val="32"/>
          <w:szCs w:val="32"/>
        </w:rPr>
        <w:t xml:space="preserve">，及时公布调查处理结果，形成有效震慑，彻底扭转教育乱收费问题反弹势头。市教育局将联合纪检部门，适时进行暗访。 </w:t>
      </w:r>
    </w:p>
    <w:p w:rsidR="00B02181" w:rsidRDefault="00B02181" w:rsidP="00B02181">
      <w:pPr>
        <w:spacing w:line="600" w:lineRule="exact"/>
        <w:ind w:firstLineChars="200" w:firstLine="640"/>
        <w:rPr>
          <w:rFonts w:ascii="仿宋_GB2312" w:eastAsia="仿宋_GB2312" w:hAnsi="宋体"/>
          <w:sz w:val="32"/>
          <w:szCs w:val="32"/>
        </w:rPr>
      </w:pPr>
      <w:r w:rsidRPr="00287FD9">
        <w:rPr>
          <w:rFonts w:ascii="楷体_GB2312" w:eastAsia="楷体_GB2312" w:hAnsi="宋体" w:hint="eastAsia"/>
          <w:sz w:val="32"/>
          <w:szCs w:val="32"/>
        </w:rPr>
        <w:t>（三）严肃</w:t>
      </w:r>
      <w:r>
        <w:rPr>
          <w:rFonts w:ascii="楷体_GB2312" w:eastAsia="楷体_GB2312" w:hAnsi="宋体" w:hint="eastAsia"/>
          <w:sz w:val="32"/>
          <w:szCs w:val="32"/>
        </w:rPr>
        <w:t>责任追究</w:t>
      </w:r>
      <w:r w:rsidRPr="00287FD9">
        <w:rPr>
          <w:rFonts w:ascii="楷体_GB2312" w:eastAsia="楷体_GB2312" w:hAnsi="宋体" w:hint="eastAsia"/>
          <w:sz w:val="32"/>
          <w:szCs w:val="32"/>
        </w:rPr>
        <w:t xml:space="preserve"> </w:t>
      </w:r>
      <w:r>
        <w:rPr>
          <w:rFonts w:ascii="仿宋_GB2312" w:eastAsia="仿宋_GB2312" w:hAnsi="宋体" w:hint="eastAsia"/>
          <w:sz w:val="32"/>
          <w:szCs w:val="32"/>
        </w:rPr>
        <w:t xml:space="preserve">                      </w:t>
      </w:r>
    </w:p>
    <w:p w:rsidR="00B02181" w:rsidRDefault="00B02181" w:rsidP="00B02181">
      <w:pPr>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各区县（市）治理工作情况将纳入年度绩效考核，</w:t>
      </w:r>
      <w:r w:rsidRPr="00304C5D">
        <w:rPr>
          <w:rFonts w:ascii="仿宋_GB2312" w:eastAsia="仿宋_GB2312" w:hAnsi="宋体" w:hint="eastAsia"/>
          <w:sz w:val="32"/>
          <w:szCs w:val="32"/>
        </w:rPr>
        <w:t>对</w:t>
      </w:r>
      <w:r>
        <w:rPr>
          <w:rFonts w:ascii="仿宋_GB2312" w:eastAsia="仿宋_GB2312" w:hAnsi="宋体" w:hint="eastAsia"/>
          <w:sz w:val="32"/>
          <w:szCs w:val="32"/>
        </w:rPr>
        <w:t>信访举报多、群众反映强烈，</w:t>
      </w:r>
      <w:r w:rsidRPr="00304C5D">
        <w:rPr>
          <w:rFonts w:ascii="仿宋_GB2312" w:eastAsia="仿宋_GB2312" w:hAnsi="宋体" w:hint="eastAsia"/>
          <w:sz w:val="32"/>
          <w:szCs w:val="32"/>
        </w:rPr>
        <w:t>多发、易发、频发</w:t>
      </w:r>
      <w:r>
        <w:rPr>
          <w:rFonts w:ascii="仿宋_GB2312" w:eastAsia="仿宋_GB2312" w:hAnsi="宋体" w:hint="eastAsia"/>
          <w:sz w:val="32"/>
          <w:szCs w:val="32"/>
        </w:rPr>
        <w:t>的区县（市）和学校</w:t>
      </w:r>
      <w:r w:rsidRPr="00304C5D">
        <w:rPr>
          <w:rFonts w:ascii="仿宋_GB2312" w:eastAsia="仿宋_GB2312" w:hAnsi="宋体" w:hint="eastAsia"/>
          <w:sz w:val="32"/>
          <w:szCs w:val="32"/>
        </w:rPr>
        <w:t>，将对其</w:t>
      </w:r>
      <w:r>
        <w:rPr>
          <w:rFonts w:ascii="仿宋_GB2312" w:eastAsia="仿宋_GB2312" w:hAnsi="宋体" w:hint="eastAsia"/>
          <w:sz w:val="32"/>
          <w:szCs w:val="32"/>
        </w:rPr>
        <w:t>列为</w:t>
      </w:r>
      <w:r w:rsidRPr="00304C5D">
        <w:rPr>
          <w:rFonts w:ascii="仿宋_GB2312" w:eastAsia="仿宋_GB2312" w:hAnsi="宋体" w:hint="eastAsia"/>
          <w:sz w:val="32"/>
          <w:szCs w:val="32"/>
        </w:rPr>
        <w:t>重点监控单位</w:t>
      </w:r>
      <w:r>
        <w:rPr>
          <w:rFonts w:ascii="仿宋_GB2312" w:eastAsia="仿宋_GB2312" w:hAnsi="宋体" w:hint="eastAsia"/>
          <w:sz w:val="32"/>
          <w:szCs w:val="32"/>
        </w:rPr>
        <w:t>。对发生二起以上教育乱收费的学校，经查属实的，将在全市通报，并严肃追究相关责任人的责任；</w:t>
      </w:r>
      <w:r w:rsidRPr="00304C5D">
        <w:rPr>
          <w:rFonts w:ascii="仿宋_GB2312" w:eastAsia="仿宋_GB2312" w:hAnsi="宋体" w:hint="eastAsia"/>
          <w:sz w:val="32"/>
          <w:szCs w:val="32"/>
        </w:rPr>
        <w:t>对发现问题查处不力，造成较大社会反响的</w:t>
      </w:r>
      <w:r>
        <w:rPr>
          <w:rFonts w:ascii="仿宋_GB2312" w:eastAsia="仿宋_GB2312" w:hAnsi="宋体" w:hint="eastAsia"/>
          <w:sz w:val="32"/>
          <w:szCs w:val="32"/>
        </w:rPr>
        <w:t>，</w:t>
      </w:r>
      <w:r w:rsidRPr="00304C5D">
        <w:rPr>
          <w:rFonts w:ascii="仿宋_GB2312" w:eastAsia="仿宋_GB2312" w:hAnsi="宋体" w:hint="eastAsia"/>
          <w:sz w:val="32"/>
          <w:szCs w:val="32"/>
        </w:rPr>
        <w:t>实行重点挂牌督办，</w:t>
      </w:r>
      <w:r>
        <w:rPr>
          <w:rFonts w:ascii="仿宋_GB2312" w:eastAsia="仿宋_GB2312" w:hAnsi="宋体" w:hint="eastAsia"/>
          <w:sz w:val="32"/>
          <w:szCs w:val="32"/>
        </w:rPr>
        <w:t>公开曝光</w:t>
      </w:r>
      <w:r w:rsidRPr="00304C5D">
        <w:rPr>
          <w:rFonts w:ascii="仿宋_GB2312" w:eastAsia="仿宋_GB2312" w:hAnsi="宋体" w:hint="eastAsia"/>
          <w:sz w:val="32"/>
          <w:szCs w:val="32"/>
        </w:rPr>
        <w:t>典型案例，</w:t>
      </w:r>
      <w:r>
        <w:rPr>
          <w:rFonts w:ascii="仿宋_GB2312" w:eastAsia="仿宋_GB2312" w:hAnsi="宋体" w:hint="eastAsia"/>
          <w:sz w:val="32"/>
          <w:szCs w:val="32"/>
        </w:rPr>
        <w:t>并</w:t>
      </w:r>
      <w:r w:rsidRPr="00304C5D">
        <w:rPr>
          <w:rFonts w:ascii="仿宋_GB2312" w:eastAsia="仿宋_GB2312" w:hAnsi="宋体" w:hint="eastAsia"/>
          <w:sz w:val="32"/>
          <w:szCs w:val="32"/>
        </w:rPr>
        <w:t>取消相关单位及个人评先评优资格。</w:t>
      </w:r>
    </w:p>
    <w:p w:rsidR="00B02181" w:rsidRPr="00B31D18" w:rsidRDefault="00B02181" w:rsidP="00B02181">
      <w:pPr>
        <w:spacing w:line="600" w:lineRule="exact"/>
        <w:ind w:firstLineChars="200" w:firstLine="640"/>
        <w:rPr>
          <w:rFonts w:ascii="仿宋_GB2312" w:eastAsia="仿宋_GB2312" w:hAnsi="宋体"/>
          <w:sz w:val="32"/>
          <w:szCs w:val="32"/>
        </w:rPr>
      </w:pPr>
    </w:p>
    <w:p w:rsidR="00F275A6" w:rsidRPr="00B02181" w:rsidRDefault="00DF17E6"/>
    <w:sectPr w:rsidR="00F275A6" w:rsidRPr="00B02181">
      <w:footerReference w:type="default" r:id="rId7"/>
      <w:pgSz w:w="11906" w:h="16838"/>
      <w:pgMar w:top="1588" w:right="1361" w:bottom="1361"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7E6" w:rsidRDefault="00DF17E6">
      <w:r>
        <w:separator/>
      </w:r>
    </w:p>
  </w:endnote>
  <w:endnote w:type="continuationSeparator" w:id="0">
    <w:p w:rsidR="00DF17E6" w:rsidRDefault="00DF1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F63" w:rsidRDefault="00B02181">
    <w:pPr>
      <w:pStyle w:val="a3"/>
      <w:jc w:val="cente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sidR="000B6B62" w:rsidRPr="000B6B62">
      <w:rPr>
        <w:rFonts w:ascii="Times New Roman" w:hAnsi="Times New Roman"/>
        <w:noProof/>
        <w:sz w:val="24"/>
        <w:szCs w:val="24"/>
        <w:lang w:val="zh-CN"/>
      </w:rPr>
      <w:t>1</w:t>
    </w:r>
    <w:r>
      <w:rPr>
        <w:rFonts w:ascii="Times New Roman" w:hAnsi="Times New Roman"/>
        <w:sz w:val="24"/>
        <w:szCs w:val="24"/>
      </w:rPr>
      <w:fldChar w:fldCharType="end"/>
    </w:r>
  </w:p>
  <w:p w:rsidR="00680F63" w:rsidRDefault="00DF17E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7E6" w:rsidRDefault="00DF17E6">
      <w:r>
        <w:separator/>
      </w:r>
    </w:p>
  </w:footnote>
  <w:footnote w:type="continuationSeparator" w:id="0">
    <w:p w:rsidR="00DF17E6" w:rsidRDefault="00DF17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181"/>
    <w:rsid w:val="000B6B62"/>
    <w:rsid w:val="00B02181"/>
    <w:rsid w:val="00BC3FB6"/>
    <w:rsid w:val="00BF3CDD"/>
    <w:rsid w:val="00DF17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18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B02181"/>
    <w:pPr>
      <w:tabs>
        <w:tab w:val="center" w:pos="4153"/>
        <w:tab w:val="right" w:pos="8306"/>
      </w:tabs>
      <w:snapToGrid w:val="0"/>
      <w:jc w:val="left"/>
    </w:pPr>
    <w:rPr>
      <w:kern w:val="0"/>
      <w:sz w:val="18"/>
      <w:szCs w:val="18"/>
    </w:rPr>
  </w:style>
  <w:style w:type="character" w:customStyle="1" w:styleId="Char">
    <w:name w:val="页脚 Char"/>
    <w:basedOn w:val="a0"/>
    <w:link w:val="a3"/>
    <w:uiPriority w:val="99"/>
    <w:rsid w:val="00B02181"/>
    <w:rPr>
      <w:rFonts w:ascii="Calibri" w:eastAsia="宋体" w:hAnsi="Calibri" w:cs="Times New Roman"/>
      <w:kern w:val="0"/>
      <w:sz w:val="18"/>
      <w:szCs w:val="18"/>
    </w:rPr>
  </w:style>
  <w:style w:type="paragraph" w:styleId="a4">
    <w:name w:val="header"/>
    <w:basedOn w:val="a"/>
    <w:link w:val="Char0"/>
    <w:uiPriority w:val="99"/>
    <w:unhideWhenUsed/>
    <w:rsid w:val="000B6B6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0B6B62"/>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18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B02181"/>
    <w:pPr>
      <w:tabs>
        <w:tab w:val="center" w:pos="4153"/>
        <w:tab w:val="right" w:pos="8306"/>
      </w:tabs>
      <w:snapToGrid w:val="0"/>
      <w:jc w:val="left"/>
    </w:pPr>
    <w:rPr>
      <w:kern w:val="0"/>
      <w:sz w:val="18"/>
      <w:szCs w:val="18"/>
    </w:rPr>
  </w:style>
  <w:style w:type="character" w:customStyle="1" w:styleId="Char">
    <w:name w:val="页脚 Char"/>
    <w:basedOn w:val="a0"/>
    <w:link w:val="a3"/>
    <w:uiPriority w:val="99"/>
    <w:rsid w:val="00B02181"/>
    <w:rPr>
      <w:rFonts w:ascii="Calibri" w:eastAsia="宋体" w:hAnsi="Calibri" w:cs="Times New Roman"/>
      <w:kern w:val="0"/>
      <w:sz w:val="18"/>
      <w:szCs w:val="18"/>
    </w:rPr>
  </w:style>
  <w:style w:type="paragraph" w:styleId="a4">
    <w:name w:val="header"/>
    <w:basedOn w:val="a"/>
    <w:link w:val="Char0"/>
    <w:uiPriority w:val="99"/>
    <w:unhideWhenUsed/>
    <w:rsid w:val="000B6B6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0B6B62"/>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452</Words>
  <Characters>2581</Characters>
  <Application>Microsoft Office Word</Application>
  <DocSecurity>0</DocSecurity>
  <Lines>21</Lines>
  <Paragraphs>6</Paragraphs>
  <ScaleCrop>false</ScaleCrop>
  <Company>Sky123.Org</Company>
  <LinksUpToDate>false</LinksUpToDate>
  <CharactersWithSpaces>3027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2</cp:revision>
  <dcterms:created xsi:type="dcterms:W3CDTF">2021-04-13T03:05:00Z</dcterms:created>
  <dcterms:modified xsi:type="dcterms:W3CDTF">2021-04-13T03:09:00Z</dcterms:modified>
</cp:coreProperties>
</file>