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rPr>
      </w:pPr>
      <w:r>
        <w:rPr>
          <w:rFonts w:ascii="宋体" w:hAnsi="宋体" w:eastAsia="宋体" w:cs="宋体"/>
          <w:sz w:val="44"/>
        </w:rPr>
        <w:t>目</w:t>
      </w:r>
      <w:r>
        <w:rPr>
          <w:rFonts w:ascii="方正小标宋_GBK" w:hAnsi="方正小标宋_GBK" w:eastAsia="方正小标宋_GBK" w:cs="方正小标宋_GBK"/>
          <w:sz w:val="44"/>
        </w:rPr>
        <w:t xml:space="preserve"> </w:t>
      </w:r>
      <w:r>
        <w:rPr>
          <w:rFonts w:ascii="宋体" w:hAnsi="宋体" w:eastAsia="宋体" w:cs="宋体"/>
          <w:sz w:val="44"/>
        </w:rPr>
        <w:t>录</w:t>
      </w:r>
    </w:p>
    <w:p>
      <w:pPr>
        <w:ind w:firstLine="3200"/>
        <w:rPr>
          <w:rFonts w:ascii="仿宋" w:hAnsi="仿宋" w:eastAsia="仿宋" w:cs="仿宋"/>
          <w:sz w:val="32"/>
        </w:rPr>
      </w:pPr>
    </w:p>
    <w:p>
      <w:pPr>
        <w:rPr>
          <w:rFonts w:ascii="黑体" w:hAnsi="黑体" w:eastAsia="黑体" w:cs="黑体"/>
          <w:sz w:val="32"/>
        </w:rPr>
      </w:pPr>
      <w:r>
        <w:rPr>
          <w:rFonts w:ascii="黑体" w:hAnsi="黑体" w:eastAsia="黑体" w:cs="黑体"/>
          <w:sz w:val="32"/>
        </w:rPr>
        <w:t xml:space="preserve">第一部分 </w:t>
      </w:r>
      <w:r>
        <w:rPr>
          <w:rFonts w:hint="eastAsia" w:ascii="黑体" w:hAnsi="黑体" w:eastAsia="黑体" w:cs="黑体"/>
          <w:sz w:val="32"/>
          <w:lang w:eastAsia="zh-CN"/>
        </w:rPr>
        <w:t>益阳市教育局（机关）</w:t>
      </w:r>
      <w:r>
        <w:rPr>
          <w:rFonts w:ascii="黑体" w:hAnsi="黑体" w:eastAsia="黑体" w:cs="黑体"/>
          <w:sz w:val="32"/>
        </w:rPr>
        <w:t xml:space="preserve">概况 </w:t>
      </w:r>
    </w:p>
    <w:p>
      <w:pPr>
        <w:rPr>
          <w:rFonts w:ascii="楷体" w:hAnsi="楷体" w:eastAsia="楷体" w:cs="楷体"/>
          <w:sz w:val="32"/>
        </w:rPr>
      </w:pPr>
      <w:r>
        <w:rPr>
          <w:rFonts w:ascii="楷体" w:hAnsi="楷体" w:eastAsia="楷体" w:cs="楷体"/>
          <w:sz w:val="32"/>
        </w:rPr>
        <w:t>一、</w:t>
      </w:r>
      <w:r>
        <w:rPr>
          <w:rFonts w:hint="eastAsia" w:ascii="楷体" w:hAnsi="楷体" w:eastAsia="楷体" w:cs="楷体"/>
          <w:sz w:val="32"/>
        </w:rPr>
        <w:t>部门职责</w:t>
      </w:r>
      <w:r>
        <w:rPr>
          <w:rFonts w:ascii="楷体" w:hAnsi="楷体" w:eastAsia="楷体" w:cs="楷体"/>
          <w:sz w:val="32"/>
        </w:rPr>
        <w:t xml:space="preserve"> </w:t>
      </w:r>
    </w:p>
    <w:p>
      <w:pPr>
        <w:rPr>
          <w:rFonts w:ascii="楷体" w:hAnsi="楷体" w:eastAsia="楷体" w:cs="楷体"/>
          <w:sz w:val="32"/>
        </w:rPr>
      </w:pPr>
      <w:r>
        <w:rPr>
          <w:rFonts w:ascii="楷体" w:hAnsi="楷体" w:eastAsia="楷体" w:cs="楷体"/>
          <w:sz w:val="32"/>
        </w:rPr>
        <w:t>二、机构设置</w:t>
      </w:r>
    </w:p>
    <w:p>
      <w:pPr>
        <w:rPr>
          <w:rFonts w:ascii="楷体" w:hAnsi="楷体" w:eastAsia="楷体" w:cs="楷体"/>
          <w:sz w:val="32"/>
        </w:rPr>
      </w:pPr>
      <w:r>
        <w:rPr>
          <w:rFonts w:ascii="楷体" w:hAnsi="楷体" w:eastAsia="楷体" w:cs="楷体"/>
          <w:sz w:val="32"/>
        </w:rPr>
        <w:t>三、部门决算单位构成</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第二部分 </w:t>
      </w:r>
      <w:r>
        <w:rPr>
          <w:rFonts w:hint="eastAsia" w:ascii="黑体" w:hAnsi="黑体" w:eastAsia="黑体" w:cs="黑体"/>
          <w:sz w:val="32"/>
          <w:lang w:eastAsia="zh-CN"/>
        </w:rPr>
        <w:t>益阳市教育局（机关）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年度部门决算表 </w:t>
      </w:r>
    </w:p>
    <w:p>
      <w:pPr>
        <w:rPr>
          <w:rFonts w:ascii="楷体" w:hAnsi="楷体" w:eastAsia="楷体" w:cs="楷体"/>
          <w:sz w:val="32"/>
        </w:rPr>
      </w:pPr>
      <w:r>
        <w:rPr>
          <w:rFonts w:ascii="楷体" w:hAnsi="楷体" w:eastAsia="楷体" w:cs="楷体"/>
          <w:sz w:val="32"/>
        </w:rPr>
        <w:t xml:space="preserve">一、收入支出决算总表 </w:t>
      </w:r>
    </w:p>
    <w:p>
      <w:pPr>
        <w:rPr>
          <w:rFonts w:ascii="楷体" w:hAnsi="楷体" w:eastAsia="楷体" w:cs="楷体"/>
          <w:sz w:val="32"/>
        </w:rPr>
      </w:pPr>
      <w:r>
        <w:rPr>
          <w:rFonts w:ascii="楷体" w:hAnsi="楷体" w:eastAsia="楷体" w:cs="楷体"/>
          <w:sz w:val="32"/>
        </w:rPr>
        <w:t xml:space="preserve">二、收入决算表 </w:t>
      </w:r>
    </w:p>
    <w:p>
      <w:pPr>
        <w:rPr>
          <w:rFonts w:ascii="楷体" w:hAnsi="楷体" w:eastAsia="楷体" w:cs="楷体"/>
          <w:sz w:val="32"/>
        </w:rPr>
      </w:pPr>
      <w:r>
        <w:rPr>
          <w:rFonts w:ascii="楷体" w:hAnsi="楷体" w:eastAsia="楷体" w:cs="楷体"/>
          <w:sz w:val="32"/>
        </w:rPr>
        <w:t xml:space="preserve">三、支出决算表 </w:t>
      </w:r>
    </w:p>
    <w:p>
      <w:pPr>
        <w:rPr>
          <w:rFonts w:ascii="楷体" w:hAnsi="楷体" w:eastAsia="楷体" w:cs="楷体"/>
          <w:sz w:val="32"/>
        </w:rPr>
      </w:pPr>
      <w:r>
        <w:rPr>
          <w:rFonts w:ascii="楷体" w:hAnsi="楷体" w:eastAsia="楷体" w:cs="楷体"/>
          <w:sz w:val="32"/>
        </w:rPr>
        <w:t xml:space="preserve">四、财政拨款收入支出决算总表 </w:t>
      </w:r>
    </w:p>
    <w:p>
      <w:pPr>
        <w:rPr>
          <w:rFonts w:ascii="楷体" w:hAnsi="楷体" w:eastAsia="楷体" w:cs="楷体"/>
          <w:sz w:val="32"/>
        </w:rPr>
      </w:pPr>
      <w:r>
        <w:rPr>
          <w:rFonts w:ascii="楷体" w:hAnsi="楷体" w:eastAsia="楷体" w:cs="楷体"/>
          <w:sz w:val="32"/>
        </w:rPr>
        <w:t xml:space="preserve">五、一般公共预算财政拨款支出决算表 </w:t>
      </w:r>
    </w:p>
    <w:p>
      <w:pPr>
        <w:rPr>
          <w:rFonts w:ascii="楷体" w:hAnsi="楷体" w:eastAsia="楷体" w:cs="楷体"/>
          <w:sz w:val="32"/>
        </w:rPr>
      </w:pPr>
      <w:r>
        <w:rPr>
          <w:rFonts w:ascii="楷体" w:hAnsi="楷体" w:eastAsia="楷体" w:cs="楷体"/>
          <w:sz w:val="32"/>
        </w:rPr>
        <w:t xml:space="preserve">六、一般公共预算财政拨款基本支出决算表 </w:t>
      </w:r>
    </w:p>
    <w:p>
      <w:pPr>
        <w:rPr>
          <w:rFonts w:ascii="楷体" w:hAnsi="楷体" w:eastAsia="楷体" w:cs="楷体"/>
          <w:sz w:val="32"/>
        </w:rPr>
      </w:pPr>
      <w:r>
        <w:rPr>
          <w:rFonts w:ascii="楷体" w:hAnsi="楷体" w:eastAsia="楷体" w:cs="楷体"/>
          <w:sz w:val="32"/>
        </w:rPr>
        <w:t xml:space="preserve">七、一般公共预算财政拨款“三公”经费支出决算表 </w:t>
      </w:r>
    </w:p>
    <w:p>
      <w:pPr>
        <w:rPr>
          <w:rFonts w:ascii="楷体" w:hAnsi="楷体" w:eastAsia="楷体" w:cs="楷体"/>
          <w:sz w:val="32"/>
        </w:rPr>
      </w:pPr>
      <w:r>
        <w:rPr>
          <w:rFonts w:ascii="楷体" w:hAnsi="楷体" w:eastAsia="楷体" w:cs="楷体"/>
          <w:sz w:val="32"/>
        </w:rPr>
        <w:t xml:space="preserve">八、政府性基金预算财政拨款收入支出决算表 </w:t>
      </w:r>
    </w:p>
    <w:p>
      <w:pPr>
        <w:rPr>
          <w:rFonts w:ascii="楷体" w:hAnsi="楷体" w:eastAsia="楷体" w:cs="楷体"/>
          <w:sz w:val="32"/>
        </w:rPr>
      </w:pPr>
    </w:p>
    <w:p>
      <w:pPr>
        <w:rPr>
          <w:rFonts w:ascii="黑体" w:hAnsi="黑体" w:eastAsia="黑体" w:cs="黑体"/>
          <w:sz w:val="32"/>
        </w:rPr>
      </w:pPr>
      <w:r>
        <w:rPr>
          <w:rFonts w:ascii="黑体" w:hAnsi="黑体" w:eastAsia="黑体" w:cs="黑体"/>
          <w:sz w:val="32"/>
        </w:rPr>
        <w:t xml:space="preserve">第三部分 </w:t>
      </w:r>
      <w:r>
        <w:rPr>
          <w:rFonts w:hint="eastAsia" w:ascii="黑体" w:hAnsi="黑体" w:eastAsia="黑体" w:cs="黑体"/>
          <w:sz w:val="32"/>
          <w:lang w:eastAsia="zh-CN"/>
        </w:rPr>
        <w:t>益阳市教育局（机关）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年度部门决算情况说明</w:t>
      </w:r>
    </w:p>
    <w:p>
      <w:pPr>
        <w:jc w:val="left"/>
        <w:rPr>
          <w:rFonts w:ascii="楷体" w:hAnsi="楷体" w:eastAsia="楷体" w:cs="楷体"/>
          <w:sz w:val="32"/>
        </w:rPr>
      </w:pPr>
      <w:r>
        <w:rPr>
          <w:rFonts w:hint="eastAsia" w:ascii="楷体" w:hAnsi="楷体" w:eastAsia="楷体" w:cs="楷体"/>
          <w:sz w:val="32"/>
        </w:rPr>
        <w:t>一、收入支出决算总体情况说明</w:t>
      </w:r>
    </w:p>
    <w:p>
      <w:pPr>
        <w:jc w:val="left"/>
        <w:rPr>
          <w:rFonts w:ascii="楷体" w:hAnsi="楷体" w:eastAsia="楷体" w:cs="楷体"/>
          <w:sz w:val="32"/>
        </w:rPr>
      </w:pPr>
      <w:r>
        <w:rPr>
          <w:rFonts w:hint="eastAsia" w:ascii="楷体" w:hAnsi="楷体" w:eastAsia="楷体" w:cs="楷体"/>
          <w:sz w:val="32"/>
        </w:rPr>
        <w:t>二、收入决算情况说明</w:t>
      </w:r>
    </w:p>
    <w:p>
      <w:pPr>
        <w:jc w:val="left"/>
        <w:rPr>
          <w:rFonts w:ascii="楷体" w:hAnsi="楷体" w:eastAsia="楷体" w:cs="楷体"/>
          <w:sz w:val="32"/>
        </w:rPr>
      </w:pPr>
      <w:r>
        <w:rPr>
          <w:rFonts w:hint="eastAsia" w:ascii="楷体" w:hAnsi="楷体" w:eastAsia="楷体" w:cs="楷体"/>
          <w:sz w:val="32"/>
        </w:rPr>
        <w:t>三、支出决算情况说明</w:t>
      </w:r>
    </w:p>
    <w:p>
      <w:pPr>
        <w:jc w:val="left"/>
        <w:rPr>
          <w:rFonts w:ascii="楷体" w:hAnsi="楷体" w:eastAsia="楷体" w:cs="楷体"/>
          <w:sz w:val="32"/>
        </w:rPr>
      </w:pPr>
      <w:r>
        <w:rPr>
          <w:rFonts w:hint="eastAsia" w:ascii="楷体" w:hAnsi="楷体" w:eastAsia="楷体" w:cs="楷体"/>
          <w:sz w:val="32"/>
        </w:rPr>
        <w:t>四、财政拨款收入支出决算总体情况说明</w:t>
      </w:r>
    </w:p>
    <w:p>
      <w:pPr>
        <w:jc w:val="left"/>
        <w:rPr>
          <w:rFonts w:ascii="楷体" w:hAnsi="楷体" w:eastAsia="楷体" w:cs="楷体"/>
          <w:sz w:val="32"/>
        </w:rPr>
      </w:pPr>
      <w:r>
        <w:rPr>
          <w:rFonts w:hint="eastAsia" w:ascii="楷体" w:hAnsi="楷体" w:eastAsia="楷体" w:cs="楷体"/>
          <w:sz w:val="32"/>
        </w:rPr>
        <w:t>五、一般公共预算财政拨款支出决算情况说明</w:t>
      </w:r>
    </w:p>
    <w:p>
      <w:pPr>
        <w:jc w:val="left"/>
        <w:rPr>
          <w:rFonts w:ascii="楷体" w:hAnsi="楷体" w:eastAsia="楷体" w:cs="楷体"/>
          <w:sz w:val="32"/>
        </w:rPr>
      </w:pPr>
      <w:r>
        <w:rPr>
          <w:rFonts w:hint="eastAsia" w:ascii="楷体" w:hAnsi="楷体" w:eastAsia="楷体" w:cs="楷体"/>
          <w:sz w:val="32"/>
        </w:rPr>
        <w:t xml:space="preserve">六、一般公共预算财政拨款基本支出决算情况说明 </w:t>
      </w:r>
    </w:p>
    <w:p>
      <w:pPr>
        <w:jc w:val="left"/>
        <w:rPr>
          <w:rFonts w:ascii="楷体" w:hAnsi="楷体" w:eastAsia="楷体" w:cs="楷体"/>
          <w:sz w:val="32"/>
        </w:rPr>
      </w:pPr>
      <w:r>
        <w:rPr>
          <w:rFonts w:hint="eastAsia" w:ascii="楷体" w:hAnsi="楷体" w:eastAsia="楷体" w:cs="楷体"/>
          <w:sz w:val="32"/>
        </w:rPr>
        <w:t>七</w:t>
      </w:r>
      <w:r>
        <w:rPr>
          <w:rFonts w:ascii="楷体" w:hAnsi="楷体" w:eastAsia="楷体" w:cs="楷体"/>
          <w:sz w:val="32"/>
        </w:rPr>
        <w:t>、政府性基金预算财政拨款支出决算情况说明</w:t>
      </w:r>
    </w:p>
    <w:p>
      <w:pPr>
        <w:jc w:val="left"/>
        <w:rPr>
          <w:rFonts w:ascii="楷体" w:hAnsi="楷体" w:eastAsia="楷体" w:cs="楷体"/>
          <w:sz w:val="32"/>
        </w:rPr>
      </w:pPr>
      <w:r>
        <w:rPr>
          <w:rFonts w:hint="eastAsia" w:ascii="楷体" w:hAnsi="楷体" w:eastAsia="楷体" w:cs="楷体"/>
          <w:sz w:val="32"/>
        </w:rPr>
        <w:t>八、一般公共预算财政拨款“三公”经费支出决算情况说明</w:t>
      </w:r>
    </w:p>
    <w:p>
      <w:pPr>
        <w:jc w:val="left"/>
        <w:rPr>
          <w:rFonts w:ascii="楷体" w:hAnsi="楷体" w:eastAsia="楷体" w:cs="楷体"/>
          <w:sz w:val="32"/>
        </w:rPr>
      </w:pPr>
      <w:r>
        <w:rPr>
          <w:rFonts w:hint="eastAsia" w:ascii="楷体" w:hAnsi="楷体" w:eastAsia="楷体" w:cs="楷体"/>
          <w:sz w:val="32"/>
        </w:rPr>
        <w:t>九、预算绩效情况说明</w:t>
      </w:r>
    </w:p>
    <w:p>
      <w:pPr>
        <w:jc w:val="left"/>
        <w:rPr>
          <w:rFonts w:ascii="楷体" w:hAnsi="楷体" w:eastAsia="楷体" w:cs="楷体"/>
          <w:sz w:val="32"/>
        </w:rPr>
      </w:pPr>
      <w:r>
        <w:rPr>
          <w:rFonts w:hint="eastAsia" w:ascii="楷体" w:hAnsi="楷体" w:eastAsia="楷体" w:cs="楷体"/>
          <w:sz w:val="32"/>
        </w:rPr>
        <w:t xml:space="preserve">十、其他重要事项情况说明 </w:t>
      </w:r>
    </w:p>
    <w:p>
      <w:pPr>
        <w:rPr>
          <w:rFonts w:ascii="黑体" w:hAnsi="黑体" w:eastAsia="黑体" w:cs="黑体"/>
          <w:sz w:val="32"/>
        </w:rPr>
      </w:pPr>
    </w:p>
    <w:p>
      <w:pPr>
        <w:rPr>
          <w:rFonts w:ascii="黑体" w:hAnsi="黑体" w:eastAsia="黑体" w:cs="黑体"/>
          <w:sz w:val="32"/>
        </w:rPr>
      </w:pPr>
      <w:r>
        <w:rPr>
          <w:rFonts w:ascii="黑体" w:hAnsi="黑体" w:eastAsia="黑体" w:cs="黑体"/>
          <w:sz w:val="32"/>
        </w:rPr>
        <w:t>第四部分 名词解释</w:t>
      </w: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p>
    <w:p>
      <w:pPr>
        <w:jc w:val="center"/>
        <w:rPr>
          <w:rFonts w:ascii="宋体" w:hAnsi="宋体" w:eastAsia="宋体" w:cs="宋体"/>
          <w:sz w:val="44"/>
        </w:rPr>
      </w:pPr>
      <w:r>
        <w:rPr>
          <w:rFonts w:ascii="宋体" w:hAnsi="宋体" w:eastAsia="宋体" w:cs="宋体"/>
          <w:sz w:val="44"/>
        </w:rPr>
        <w:t>第一部分</w:t>
      </w:r>
      <w:r>
        <w:rPr>
          <w:rFonts w:ascii="方正小标宋_GBK" w:hAnsi="方正小标宋_GBK" w:eastAsia="方正小标宋_GBK" w:cs="方正小标宋_GBK"/>
          <w:sz w:val="44"/>
        </w:rPr>
        <w:t xml:space="preserve"> </w:t>
      </w:r>
      <w:r>
        <w:rPr>
          <w:rFonts w:ascii="黑体" w:hAnsi="黑体" w:eastAsia="黑体" w:cs="黑体"/>
          <w:sz w:val="32"/>
        </w:rPr>
        <w:t xml:space="preserve"> </w:t>
      </w:r>
      <w:r>
        <w:rPr>
          <w:rFonts w:hint="eastAsia" w:ascii="宋体" w:hAnsi="宋体" w:eastAsia="宋体" w:cs="宋体"/>
          <w:sz w:val="44"/>
          <w:lang w:eastAsia="zh-CN"/>
        </w:rPr>
        <w:t>益阳市教育局（机关）</w:t>
      </w:r>
      <w:r>
        <w:rPr>
          <w:rFonts w:ascii="宋体" w:hAnsi="宋体" w:eastAsia="宋体" w:cs="宋体"/>
          <w:sz w:val="44"/>
        </w:rPr>
        <w:t>概况</w:t>
      </w:r>
    </w:p>
    <w:p>
      <w:pPr>
        <w:jc w:val="center"/>
        <w:rPr>
          <w:rFonts w:ascii="方正小标宋_GBK" w:hAnsi="方正小标宋_GBK" w:eastAsia="方正小标宋_GBK" w:cs="方正小标宋_GBK"/>
          <w:sz w:val="44"/>
        </w:rPr>
      </w:pPr>
    </w:p>
    <w:p>
      <w:pPr>
        <w:jc w:val="left"/>
        <w:rPr>
          <w:rFonts w:ascii="黑体" w:hAnsi="黑体" w:eastAsia="黑体" w:cs="黑体"/>
          <w:sz w:val="32"/>
        </w:rPr>
      </w:pPr>
      <w:r>
        <w:rPr>
          <w:rFonts w:ascii="黑体" w:hAnsi="黑体" w:eastAsia="黑体" w:cs="黑体"/>
          <w:sz w:val="32"/>
        </w:rPr>
        <w:t>一、</w:t>
      </w:r>
      <w:r>
        <w:rPr>
          <w:rFonts w:hint="eastAsia" w:ascii="黑体" w:hAnsi="黑体" w:eastAsia="黑体" w:cs="黑体"/>
          <w:sz w:val="32"/>
        </w:rPr>
        <w:t>部门职责</w:t>
      </w:r>
    </w:p>
    <w:p>
      <w:pPr>
        <w:spacing w:line="440" w:lineRule="exact"/>
        <w:jc w:val="left"/>
        <w:rPr>
          <w:rFonts w:ascii="仿宋" w:hAnsi="仿宋" w:eastAsia="仿宋" w:cs="黑体"/>
          <w:sz w:val="28"/>
          <w:szCs w:val="28"/>
        </w:rPr>
      </w:pPr>
      <w:r>
        <w:rPr>
          <w:rFonts w:hint="eastAsia" w:ascii="仿宋" w:hAnsi="仿宋" w:eastAsia="仿宋" w:cs="黑体"/>
          <w:sz w:val="28"/>
          <w:szCs w:val="28"/>
        </w:rPr>
        <w:t>市教育局主要职责：</w:t>
      </w:r>
    </w:p>
    <w:p>
      <w:pPr>
        <w:widowControl/>
        <w:numPr>
          <w:ilvl w:val="0"/>
          <w:numId w:val="1"/>
        </w:numPr>
        <w:spacing w:line="440" w:lineRule="exact"/>
        <w:ind w:left="0" w:leftChars="0" w:firstLine="422" w:firstLineChars="151"/>
        <w:jc w:val="left"/>
        <w:rPr>
          <w:rFonts w:ascii="仿宋" w:hAnsi="仿宋" w:eastAsia="仿宋" w:cs="宋体"/>
          <w:kern w:val="0"/>
          <w:sz w:val="28"/>
          <w:szCs w:val="28"/>
        </w:rPr>
      </w:pPr>
      <w:r>
        <w:rPr>
          <w:rFonts w:hint="eastAsia" w:ascii="仿宋" w:hAnsi="仿宋" w:eastAsia="仿宋" w:cs="宋体"/>
          <w:kern w:val="0"/>
          <w:sz w:val="28"/>
          <w:szCs w:val="28"/>
        </w:rPr>
        <w:t>贯彻执行国家和省有关教育工作的法律法规和政策，拟订全市教育改革与发展战略、政策和规划并组织实施。</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（二）负责各级各类教育的统筹规划和协调管理，会同有关部门制定各级各类学校的设置标准，指导学校布局调整；指导各级各类学校的教育教学改革，负责教育基本信息的统计、分析和发布</w:t>
      </w:r>
      <w:r>
        <w:rPr>
          <w:rFonts w:hint="eastAsia" w:ascii="仿宋" w:hAnsi="仿宋" w:eastAsia="仿宋" w:cs="宋体"/>
          <w:kern w:val="0"/>
          <w:sz w:val="28"/>
          <w:szCs w:val="28"/>
          <w:lang w:eastAsia="zh-CN"/>
        </w:rPr>
        <w:t>，指导全市教育信息化建设与应用</w:t>
      </w:r>
      <w:r>
        <w:rPr>
          <w:rFonts w:hint="eastAsia" w:ascii="仿宋" w:hAnsi="仿宋" w:eastAsia="仿宋"/>
          <w:sz w:val="28"/>
          <w:szCs w:val="28"/>
        </w:rPr>
        <w:t>。</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三）负责义务教育的宏观指导与协调，推进义务教育均衡发展，促进教育公平；指导普通高中教育、幼儿教育和特殊教育工作，推动素质教育的全面实施；指导以就业为导向的职业教育的发展与改革；负责管理和指导全市社会力量办学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（四）统筹管理各类学历教育的招生考试和学籍、学历工作；落实中央和省有关普通高等学校</w:t>
      </w:r>
      <w:r>
        <w:rPr>
          <w:rFonts w:hint="eastAsia" w:ascii="仿宋" w:hAnsi="仿宋" w:eastAsia="仿宋" w:cs="宋体"/>
          <w:kern w:val="0"/>
          <w:sz w:val="28"/>
          <w:szCs w:val="28"/>
          <w:lang w:eastAsia="zh-CN"/>
        </w:rPr>
        <w:t>招生考试</w:t>
      </w:r>
      <w:r>
        <w:rPr>
          <w:rFonts w:hint="eastAsia" w:ascii="仿宋" w:hAnsi="仿宋" w:eastAsia="仿宋" w:cs="宋体"/>
          <w:kern w:val="0"/>
          <w:sz w:val="28"/>
          <w:szCs w:val="28"/>
        </w:rPr>
        <w:t>、成人高等学校</w:t>
      </w:r>
      <w:r>
        <w:rPr>
          <w:rFonts w:hint="eastAsia" w:ascii="仿宋" w:hAnsi="仿宋" w:eastAsia="仿宋" w:cs="宋体"/>
          <w:kern w:val="0"/>
          <w:sz w:val="28"/>
          <w:szCs w:val="28"/>
          <w:lang w:eastAsia="zh-CN"/>
        </w:rPr>
        <w:t>招生考试及研究生招生与自学考试相关政策和组考工作</w:t>
      </w:r>
      <w:r>
        <w:rPr>
          <w:rFonts w:hint="eastAsia" w:ascii="仿宋" w:hAnsi="仿宋" w:eastAsia="仿宋" w:cs="宋体"/>
          <w:kern w:val="0"/>
          <w:sz w:val="28"/>
          <w:szCs w:val="28"/>
        </w:rPr>
        <w:t>。指导全市高（中）等学校毕业生的就业工作。负责教育人才交流的管理与服务工作。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（五）指导各级各类学校的思想政治工作、德育教育、体育卫生与艺术教育以及国防教育工作，指导和协调教育系统的安全与稳定工作。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（六）依法管理全市教师工作；统筹规划全市教师队伍建设，指导教育系统人才队伍建设。主管教师的职称评聘工作。   </w:t>
      </w:r>
    </w:p>
    <w:p>
      <w:pPr>
        <w:widowControl/>
        <w:numPr>
          <w:ilvl w:val="0"/>
          <w:numId w:val="2"/>
        </w:numPr>
        <w:spacing w:line="440" w:lineRule="exact"/>
        <w:ind w:left="0" w:leftChars="0" w:firstLine="422" w:firstLineChars="151"/>
        <w:jc w:val="left"/>
        <w:rPr>
          <w:rFonts w:hint="eastAsia" w:ascii="仿宋" w:hAnsi="仿宋" w:eastAsia="仿宋" w:cs="宋体"/>
          <w:kern w:val="0"/>
          <w:sz w:val="28"/>
          <w:szCs w:val="28"/>
        </w:rPr>
      </w:pPr>
      <w:r>
        <w:rPr>
          <w:rFonts w:hint="eastAsia" w:ascii="仿宋" w:hAnsi="仿宋" w:eastAsia="仿宋" w:cs="宋体"/>
          <w:kern w:val="0"/>
          <w:sz w:val="28"/>
          <w:szCs w:val="28"/>
        </w:rPr>
        <w:t>参与拟订全市教育经费筹措、教育拨款、教育基建投资政策和规划，统筹管理教育经费；负责统计和监测全市教育经费的投入和使用情况；指导、管理全市资助经济困难学生工作；指导和组织实施教育系统内部审计工作。</w:t>
      </w:r>
    </w:p>
    <w:p>
      <w:pPr>
        <w:widowControl/>
        <w:numPr>
          <w:ilvl w:val="0"/>
          <w:numId w:val="2"/>
        </w:numPr>
        <w:spacing w:line="440" w:lineRule="exact"/>
        <w:ind w:left="0" w:leftChars="0" w:firstLine="422" w:firstLineChars="151"/>
        <w:jc w:val="left"/>
        <w:rPr>
          <w:rFonts w:hint="eastAsia" w:ascii="仿宋" w:hAnsi="仿宋" w:eastAsia="仿宋" w:cs="宋体"/>
          <w:kern w:val="0"/>
          <w:sz w:val="28"/>
          <w:szCs w:val="28"/>
        </w:rPr>
      </w:pPr>
      <w:r>
        <w:rPr>
          <w:rFonts w:hint="eastAsia" w:ascii="仿宋" w:hAnsi="仿宋" w:eastAsia="仿宋" w:cs="宋体"/>
          <w:kern w:val="0"/>
          <w:sz w:val="28"/>
          <w:szCs w:val="28"/>
        </w:rPr>
        <w:t>统筹管理全市语言文字工作，制定全市语言文字规划并组织实施，指导推广普通话和规范字及普通话师资培训工作。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（九）组织、指导全市教育督导工作；负责全市教育、教学研究工作，负责全市各类教育教学的质量评估工作。</w:t>
      </w:r>
      <w:r>
        <w:rPr>
          <w:rFonts w:hint="eastAsia" w:ascii="仿宋" w:hAnsi="仿宋" w:eastAsia="仿宋" w:cs="宋体"/>
          <w:kern w:val="0"/>
          <w:sz w:val="28"/>
          <w:szCs w:val="28"/>
          <w:lang w:eastAsia="zh-CN"/>
        </w:rPr>
        <w:t>归口管理市直教育单位的教育教学工作。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（十）</w:t>
      </w:r>
      <w:r>
        <w:rPr>
          <w:rFonts w:hint="eastAsia" w:ascii="仿宋" w:hAnsi="仿宋" w:eastAsia="仿宋" w:cs="宋体"/>
          <w:kern w:val="0"/>
          <w:sz w:val="28"/>
          <w:szCs w:val="28"/>
          <w:lang w:eastAsia="zh-CN"/>
        </w:rPr>
        <w:t>完成市委、市政府、市委教育工作领导小组交办的其他任务</w:t>
      </w:r>
      <w:r>
        <w:rPr>
          <w:rFonts w:hint="eastAsia" w:ascii="仿宋" w:hAnsi="仿宋" w:eastAsia="仿宋" w:cs="宋体"/>
          <w:kern w:val="0"/>
          <w:sz w:val="28"/>
          <w:szCs w:val="28"/>
        </w:rPr>
        <w:t>。</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市委教育工委主要职责：</w:t>
      </w:r>
    </w:p>
    <w:p>
      <w:pPr>
        <w:widowControl/>
        <w:numPr>
          <w:ilvl w:val="0"/>
          <w:numId w:val="0"/>
        </w:numPr>
        <w:spacing w:line="440" w:lineRule="exact"/>
        <w:ind w:left="17" w:leftChars="8" w:firstLine="859" w:firstLineChars="307"/>
        <w:jc w:val="left"/>
        <w:rPr>
          <w:rFonts w:ascii="仿宋" w:hAnsi="仿宋" w:eastAsia="仿宋" w:cs="宋体"/>
          <w:kern w:val="0"/>
          <w:sz w:val="28"/>
          <w:szCs w:val="28"/>
        </w:rPr>
      </w:pPr>
      <w:r>
        <w:rPr>
          <w:rFonts w:hint="eastAsia" w:ascii="仿宋" w:hAnsi="仿宋" w:eastAsia="仿宋" w:cs="宋体"/>
          <w:kern w:val="0"/>
          <w:sz w:val="28"/>
          <w:szCs w:val="28"/>
        </w:rPr>
        <w:t>负责益阳教育学院、益阳广播电视大学、益阳电子工业学校、益阳市一中（益阳师范）、益阳高级技工学校、市批民办学校、市教育局所属其他教育单位党的工作和纪律检查工作；归口管理益阳职业技术学院、益阳医学高等专科学校党的工作和纪律检查工作（以下简称市属教育教学机构）。</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（一）保证党的路线、方针、政策和市委、市纪委的指示、决定在市属教育教学机构的贯彻落实。</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（二）按照市委要求和部署，宏观指导教育教学机构党务、党建工作。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（三）协助市委负责市属教育教学机构领导班子（省管干部除外）的建设，协助市委组织部做好市属教育教学机构处级干部的酝酿、提名、考察、呈报、考核、教育培训等有关工作。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（四）负责市属教育教学机构党组织的思想、组织、作风建设和党员管理及组织发展工作，研究学校党建政策和理论。</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（五）指导学生与教职工的思想政治教育工作，协调指导宣传、统战和群团工作。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（六）负责指导精神文明建设和德育工作。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（七）负责市属教育教学机构纪律检查工作。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（八）联系省属院校党的工作和纪律检查工作。</w:t>
      </w:r>
      <w:r>
        <w:rPr>
          <w:rFonts w:hint="eastAsia" w:ascii="仿宋" w:hAnsi="仿宋" w:eastAsia="仿宋" w:cs="宋体"/>
          <w:kern w:val="0"/>
          <w:sz w:val="28"/>
          <w:szCs w:val="28"/>
        </w:rPr>
        <w:br w:type="textWrapping"/>
      </w:r>
      <w:r>
        <w:rPr>
          <w:rFonts w:hint="eastAsia" w:ascii="仿宋" w:hAnsi="仿宋" w:eastAsia="仿宋" w:cs="宋体"/>
          <w:kern w:val="0"/>
          <w:sz w:val="28"/>
          <w:szCs w:val="28"/>
        </w:rPr>
        <w:t xml:space="preserve">   （九）承办市委、市纪委交办的其他事项。</w:t>
      </w:r>
    </w:p>
    <w:p>
      <w:pPr>
        <w:ind w:left="795" w:hanging="795"/>
        <w:rPr>
          <w:rFonts w:ascii="黑体" w:hAnsi="黑体" w:eastAsia="黑体" w:cs="黑体"/>
          <w:sz w:val="32"/>
        </w:rPr>
      </w:pPr>
      <w:r>
        <w:rPr>
          <w:rFonts w:ascii="黑体" w:hAnsi="黑体" w:eastAsia="黑体" w:cs="黑体"/>
          <w:sz w:val="32"/>
        </w:rPr>
        <w:t>二、机构设置</w:t>
      </w:r>
    </w:p>
    <w:p>
      <w:pPr>
        <w:ind w:left="0" w:leftChars="0" w:firstLine="618" w:firstLineChars="221"/>
        <w:jc w:val="left"/>
        <w:rPr>
          <w:rFonts w:hint="eastAsia" w:ascii="仿宋" w:hAnsi="仿宋" w:eastAsia="仿宋"/>
          <w:sz w:val="28"/>
          <w:szCs w:val="28"/>
        </w:rPr>
      </w:pPr>
      <w:r>
        <w:rPr>
          <w:rFonts w:hint="eastAsia" w:ascii="仿宋" w:hAnsi="仿宋" w:eastAsia="仿宋"/>
          <w:sz w:val="28"/>
          <w:szCs w:val="28"/>
        </w:rPr>
        <w:t>市教育局（市委教育工作委员会）</w:t>
      </w:r>
      <w:r>
        <w:rPr>
          <w:rFonts w:hint="eastAsia" w:ascii="仿宋" w:hAnsi="仿宋" w:eastAsia="仿宋"/>
          <w:sz w:val="28"/>
          <w:szCs w:val="28"/>
          <w:lang w:eastAsia="zh-CN"/>
        </w:rPr>
        <w:t>行政编制</w:t>
      </w:r>
      <w:r>
        <w:rPr>
          <w:rFonts w:hint="eastAsia" w:ascii="仿宋" w:hAnsi="仿宋" w:eastAsia="仿宋"/>
          <w:sz w:val="28"/>
          <w:szCs w:val="28"/>
          <w:lang w:val="en-US" w:eastAsia="zh-CN"/>
        </w:rPr>
        <w:t>33名，</w:t>
      </w:r>
      <w:r>
        <w:rPr>
          <w:rFonts w:hint="eastAsia" w:ascii="仿宋" w:hAnsi="仿宋" w:eastAsia="仿宋"/>
          <w:sz w:val="28"/>
          <w:szCs w:val="28"/>
        </w:rPr>
        <w:t>内设机构1</w:t>
      </w:r>
      <w:r>
        <w:rPr>
          <w:rFonts w:hint="eastAsia" w:ascii="仿宋" w:hAnsi="仿宋" w:eastAsia="仿宋"/>
          <w:sz w:val="28"/>
          <w:szCs w:val="28"/>
          <w:lang w:val="en-US" w:eastAsia="zh-CN"/>
        </w:rPr>
        <w:t>3</w:t>
      </w:r>
      <w:r>
        <w:rPr>
          <w:rFonts w:hint="eastAsia" w:ascii="仿宋" w:hAnsi="仿宋" w:eastAsia="仿宋"/>
          <w:sz w:val="28"/>
          <w:szCs w:val="28"/>
        </w:rPr>
        <w:t>个，分别为办公室、</w:t>
      </w:r>
      <w:r>
        <w:rPr>
          <w:rFonts w:hint="eastAsia" w:ascii="仿宋" w:hAnsi="仿宋" w:eastAsia="仿宋"/>
          <w:sz w:val="28"/>
          <w:szCs w:val="28"/>
          <w:lang w:eastAsia="zh-CN"/>
        </w:rPr>
        <w:t>行政审批改革和</w:t>
      </w:r>
      <w:r>
        <w:rPr>
          <w:rFonts w:hint="eastAsia" w:ascii="仿宋" w:hAnsi="仿宋" w:eastAsia="仿宋"/>
          <w:sz w:val="28"/>
          <w:szCs w:val="28"/>
        </w:rPr>
        <w:t>法制宣传科</w:t>
      </w:r>
      <w:r>
        <w:rPr>
          <w:rFonts w:hint="eastAsia" w:ascii="仿宋" w:hAnsi="仿宋" w:eastAsia="仿宋"/>
          <w:sz w:val="28"/>
          <w:szCs w:val="28"/>
          <w:lang w:eastAsia="zh-CN"/>
        </w:rPr>
        <w:t>（政务服务协调科）</w:t>
      </w:r>
      <w:r>
        <w:rPr>
          <w:rFonts w:hint="eastAsia" w:ascii="仿宋" w:hAnsi="仿宋" w:eastAsia="仿宋"/>
          <w:sz w:val="28"/>
          <w:szCs w:val="28"/>
        </w:rPr>
        <w:t>、计划财务审计科、基础教育科、职业教育与成人教育科（高等教育科）、体育卫生与艺术教育科、民办教育科、教师工作科、教育督导科、安全管理科（市委教育工作委员会维护稳定办公室）、人事科、</w:t>
      </w:r>
      <w:r>
        <w:rPr>
          <w:rFonts w:hint="eastAsia" w:ascii="仿宋" w:hAnsi="仿宋" w:eastAsia="仿宋"/>
          <w:sz w:val="28"/>
          <w:szCs w:val="28"/>
          <w:lang w:eastAsia="zh-CN"/>
        </w:rPr>
        <w:t>市委教育工作领导小组秘书组秘书科、</w:t>
      </w:r>
      <w:r>
        <w:rPr>
          <w:rFonts w:hint="eastAsia" w:ascii="仿宋" w:hAnsi="仿宋" w:eastAsia="仿宋"/>
          <w:sz w:val="28"/>
          <w:szCs w:val="28"/>
        </w:rPr>
        <w:t>离退休人员管理科。另有</w:t>
      </w:r>
      <w:r>
        <w:rPr>
          <w:rFonts w:ascii="仿宋" w:hAnsi="仿宋" w:eastAsia="仿宋"/>
          <w:sz w:val="28"/>
          <w:szCs w:val="28"/>
        </w:rPr>
        <w:t>机关党委（</w:t>
      </w:r>
      <w:r>
        <w:rPr>
          <w:rFonts w:ascii="仿宋" w:hAnsi="仿宋" w:eastAsia="仿宋"/>
          <w:kern w:val="0"/>
          <w:sz w:val="28"/>
          <w:szCs w:val="28"/>
        </w:rPr>
        <w:t>市委教育工委</w:t>
      </w:r>
      <w:r>
        <w:rPr>
          <w:rFonts w:ascii="仿宋" w:hAnsi="仿宋" w:eastAsia="仿宋"/>
          <w:sz w:val="28"/>
          <w:szCs w:val="28"/>
        </w:rPr>
        <w:t>组织宣传统战部）</w:t>
      </w:r>
      <w:r>
        <w:rPr>
          <w:rFonts w:hint="eastAsia" w:ascii="仿宋" w:hAnsi="仿宋" w:eastAsia="仿宋"/>
          <w:sz w:val="28"/>
          <w:szCs w:val="28"/>
        </w:rPr>
        <w:t>、</w:t>
      </w:r>
      <w:r>
        <w:rPr>
          <w:rFonts w:hint="eastAsia" w:ascii="仿宋" w:hAnsi="仿宋" w:eastAsia="仿宋"/>
          <w:sz w:val="28"/>
          <w:szCs w:val="28"/>
          <w:lang w:eastAsia="zh-CN"/>
        </w:rPr>
        <w:t>民办教育党委</w:t>
      </w:r>
      <w:r>
        <w:rPr>
          <w:rFonts w:hint="eastAsia" w:ascii="仿宋" w:hAnsi="仿宋" w:eastAsia="仿宋"/>
          <w:sz w:val="28"/>
          <w:szCs w:val="28"/>
        </w:rPr>
        <w:t>两个</w:t>
      </w:r>
      <w:r>
        <w:rPr>
          <w:rFonts w:hint="eastAsia" w:ascii="仿宋" w:hAnsi="仿宋" w:eastAsia="仿宋"/>
          <w:sz w:val="28"/>
          <w:szCs w:val="28"/>
          <w:lang w:eastAsia="zh-CN"/>
        </w:rPr>
        <w:t>机构。四个紧密型二级机构设事业编制</w:t>
      </w:r>
      <w:r>
        <w:rPr>
          <w:rFonts w:hint="eastAsia" w:ascii="仿宋" w:hAnsi="仿宋" w:eastAsia="仿宋"/>
          <w:sz w:val="28"/>
          <w:szCs w:val="28"/>
          <w:lang w:val="en-US" w:eastAsia="zh-CN"/>
        </w:rPr>
        <w:t>33名，分别为</w:t>
      </w:r>
      <w:r>
        <w:rPr>
          <w:rFonts w:hint="eastAsia" w:ascii="仿宋" w:hAnsi="仿宋" w:eastAsia="仿宋"/>
          <w:sz w:val="28"/>
          <w:szCs w:val="28"/>
          <w:lang w:eastAsia="zh-CN"/>
        </w:rPr>
        <w:t>教育考试院、普通话测试站、资助中心和大中专研究生毕业生就业指导办公室</w:t>
      </w:r>
      <w:r>
        <w:rPr>
          <w:rFonts w:hint="eastAsia" w:ascii="仿宋" w:hAnsi="仿宋" w:eastAsia="仿宋"/>
          <w:sz w:val="28"/>
          <w:szCs w:val="28"/>
        </w:rPr>
        <w:t>。</w:t>
      </w:r>
    </w:p>
    <w:p>
      <w:pPr>
        <w:ind w:left="0" w:leftChars="0" w:firstLine="707" w:firstLineChars="221"/>
        <w:jc w:val="left"/>
        <w:rPr>
          <w:rFonts w:ascii="黑体" w:hAnsi="黑体" w:eastAsia="黑体" w:cs="黑体"/>
          <w:sz w:val="32"/>
        </w:rPr>
      </w:pPr>
      <w:r>
        <w:rPr>
          <w:rFonts w:ascii="黑体" w:hAnsi="黑体" w:eastAsia="黑体" w:cs="黑体"/>
          <w:sz w:val="32"/>
        </w:rPr>
        <w:t>三、部门决算单位构成</w:t>
      </w:r>
    </w:p>
    <w:p>
      <w:pPr>
        <w:spacing w:line="440" w:lineRule="exact"/>
        <w:ind w:firstLine="640"/>
        <w:rPr>
          <w:rFonts w:hint="eastAsia" w:ascii="仿宋" w:hAnsi="仿宋" w:eastAsia="仿宋" w:cs="仿宋"/>
          <w:sz w:val="28"/>
          <w:szCs w:val="28"/>
        </w:rPr>
      </w:pPr>
      <w:r>
        <w:rPr>
          <w:rFonts w:hint="eastAsia" w:ascii="仿宋" w:hAnsi="仿宋" w:eastAsia="仿宋" w:cs="仿宋"/>
          <w:sz w:val="28"/>
          <w:szCs w:val="28"/>
        </w:rPr>
        <w:t>从决算单位构成看，益阳市教育局部门决算包括：益阳市教育局部门决算。</w:t>
      </w:r>
    </w:p>
    <w:p>
      <w:pPr>
        <w:spacing w:line="440" w:lineRule="exact"/>
        <w:ind w:firstLine="640"/>
        <w:rPr>
          <w:rFonts w:hint="eastAsia" w:ascii="仿宋" w:hAnsi="仿宋" w:eastAsia="仿宋" w:cs="仿宋"/>
          <w:sz w:val="28"/>
          <w:szCs w:val="28"/>
        </w:rPr>
      </w:pPr>
    </w:p>
    <w:tbl>
      <w:tblPr>
        <w:tblStyle w:val="4"/>
        <w:tblW w:w="0" w:type="auto"/>
        <w:tblInd w:w="-8" w:type="dxa"/>
        <w:tblLayout w:type="autofit"/>
        <w:tblCellMar>
          <w:top w:w="0" w:type="dxa"/>
          <w:left w:w="10" w:type="dxa"/>
          <w:bottom w:w="0" w:type="dxa"/>
          <w:right w:w="10" w:type="dxa"/>
        </w:tblCellMar>
      </w:tblPr>
      <w:tblGrid>
        <w:gridCol w:w="2235"/>
        <w:gridCol w:w="6287"/>
      </w:tblGrid>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jc w:val="center"/>
              <w:rPr>
                <w:rFonts w:ascii="宋体" w:hAnsi="宋体"/>
                <w:sz w:val="28"/>
                <w:szCs w:val="28"/>
              </w:rPr>
            </w:pPr>
            <w:r>
              <w:rPr>
                <w:rFonts w:hint="eastAsia" w:ascii="宋体" w:hAnsi="宋体" w:cs="仿宋"/>
                <w:b/>
                <w:sz w:val="28"/>
                <w:szCs w:val="28"/>
              </w:rPr>
              <w:t>序号</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jc w:val="center"/>
              <w:rPr>
                <w:rFonts w:ascii="宋体" w:hAnsi="宋体"/>
                <w:sz w:val="28"/>
                <w:szCs w:val="28"/>
              </w:rPr>
            </w:pPr>
            <w:r>
              <w:rPr>
                <w:rFonts w:hint="eastAsia" w:ascii="宋体" w:hAnsi="宋体" w:cs="仿宋"/>
                <w:b/>
                <w:sz w:val="28"/>
                <w:szCs w:val="28"/>
              </w:rPr>
              <w:t>单位名称</w:t>
            </w:r>
          </w:p>
        </w:tc>
      </w:tr>
      <w:tr>
        <w:tblPrEx>
          <w:tblCellMar>
            <w:top w:w="0" w:type="dxa"/>
            <w:left w:w="10" w:type="dxa"/>
            <w:bottom w:w="0" w:type="dxa"/>
            <w:right w:w="10" w:type="dxa"/>
          </w:tblCellMar>
        </w:tblPrEx>
        <w:trPr>
          <w:trHeight w:val="1" w:hRule="atLeast"/>
        </w:trPr>
        <w:tc>
          <w:tcPr>
            <w:tcW w:w="2235"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top"/>
          </w:tcPr>
          <w:p>
            <w:pPr>
              <w:jc w:val="center"/>
              <w:rPr>
                <w:rFonts w:ascii="宋体" w:hAnsi="宋体"/>
                <w:sz w:val="28"/>
                <w:szCs w:val="28"/>
              </w:rPr>
            </w:pPr>
            <w:r>
              <w:rPr>
                <w:rFonts w:ascii="宋体" w:hAnsi="宋体" w:cs="仿宋"/>
                <w:b/>
                <w:sz w:val="28"/>
                <w:szCs w:val="28"/>
              </w:rPr>
              <w:t>1</w:t>
            </w:r>
          </w:p>
        </w:tc>
        <w:tc>
          <w:tcPr>
            <w:tcW w:w="6287" w:type="dxa"/>
            <w:tcBorders>
              <w:top w:val="single" w:color="000000" w:sz="4" w:space="0"/>
              <w:left w:val="single" w:color="000000" w:sz="4" w:space="0"/>
              <w:bottom w:val="single" w:color="000000" w:sz="4" w:space="0"/>
              <w:right w:val="single" w:color="000000" w:sz="4" w:space="0"/>
            </w:tcBorders>
            <w:shd w:val="clear" w:color="000000" w:fill="FFFFFF"/>
            <w:noWrap w:val="0"/>
            <w:tcMar>
              <w:left w:w="108" w:type="dxa"/>
              <w:right w:w="108" w:type="dxa"/>
            </w:tcMar>
            <w:vAlign w:val="center"/>
          </w:tcPr>
          <w:p>
            <w:pPr>
              <w:jc w:val="center"/>
              <w:rPr>
                <w:rFonts w:hint="eastAsia" w:ascii="宋体" w:hAnsi="宋体" w:cs="宋体"/>
                <w:sz w:val="28"/>
                <w:szCs w:val="28"/>
              </w:rPr>
            </w:pPr>
            <w:r>
              <w:rPr>
                <w:rFonts w:hint="eastAsia" w:ascii="宋体" w:hAnsi="宋体" w:cs="宋体"/>
                <w:sz w:val="28"/>
                <w:szCs w:val="28"/>
              </w:rPr>
              <w:t>益阳市教育局</w:t>
            </w:r>
          </w:p>
        </w:tc>
      </w:tr>
    </w:tbl>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第二部分</w:t>
      </w:r>
      <w:r>
        <w:rPr>
          <w:rFonts w:hint="eastAsia" w:ascii="宋体" w:hAnsi="宋体" w:eastAsia="宋体" w:cs="宋体"/>
          <w:sz w:val="44"/>
          <w:lang w:eastAsia="zh-CN"/>
        </w:rPr>
        <w:t>益阳市教育局（机关）</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年度部门决算表</w:t>
      </w:r>
    </w:p>
    <w:p>
      <w:pPr>
        <w:ind w:firstLine="640"/>
        <w:rPr>
          <w:rFonts w:ascii="仿宋" w:hAnsi="仿宋" w:eastAsia="仿宋" w:cs="仿宋"/>
          <w:sz w:val="32"/>
        </w:rPr>
      </w:pPr>
    </w:p>
    <w:p>
      <w:pPr>
        <w:jc w:val="left"/>
        <w:rPr>
          <w:rFonts w:ascii="仿宋" w:hAnsi="仿宋" w:eastAsia="仿宋" w:cs="仿宋"/>
          <w:sz w:val="32"/>
        </w:rPr>
      </w:pPr>
      <w:r>
        <w:rPr>
          <w:rFonts w:ascii="仿宋" w:hAnsi="仿宋" w:eastAsia="仿宋" w:cs="仿宋"/>
          <w:sz w:val="32"/>
        </w:rPr>
        <w:t>表1：收入支出决算总表</w:t>
      </w:r>
    </w:p>
    <w:p>
      <w:pPr>
        <w:jc w:val="left"/>
        <w:rPr>
          <w:rFonts w:ascii="仿宋" w:hAnsi="仿宋" w:eastAsia="仿宋" w:cs="仿宋"/>
          <w:sz w:val="32"/>
        </w:rPr>
      </w:pPr>
      <w:r>
        <w:rPr>
          <w:rFonts w:ascii="仿宋" w:hAnsi="仿宋" w:eastAsia="仿宋" w:cs="仿宋"/>
          <w:sz w:val="32"/>
        </w:rPr>
        <w:t>表2：收入决算表</w:t>
      </w:r>
    </w:p>
    <w:p>
      <w:pPr>
        <w:jc w:val="left"/>
        <w:rPr>
          <w:rFonts w:ascii="仿宋" w:hAnsi="仿宋" w:eastAsia="仿宋" w:cs="仿宋"/>
          <w:sz w:val="32"/>
        </w:rPr>
      </w:pPr>
      <w:r>
        <w:rPr>
          <w:rFonts w:ascii="仿宋" w:hAnsi="仿宋" w:eastAsia="仿宋" w:cs="仿宋"/>
          <w:sz w:val="32"/>
        </w:rPr>
        <w:t>表3：支出决算表</w:t>
      </w:r>
    </w:p>
    <w:p>
      <w:pPr>
        <w:jc w:val="left"/>
        <w:rPr>
          <w:rFonts w:ascii="仿宋" w:hAnsi="仿宋" w:eastAsia="仿宋" w:cs="仿宋"/>
          <w:sz w:val="32"/>
        </w:rPr>
      </w:pPr>
      <w:r>
        <w:rPr>
          <w:rFonts w:ascii="仿宋" w:hAnsi="仿宋" w:eastAsia="仿宋" w:cs="仿宋"/>
          <w:sz w:val="32"/>
        </w:rPr>
        <w:t>表4：财政拨款收入支出决算总表</w:t>
      </w:r>
    </w:p>
    <w:p>
      <w:pPr>
        <w:jc w:val="left"/>
        <w:rPr>
          <w:rFonts w:ascii="仿宋" w:hAnsi="仿宋" w:eastAsia="仿宋" w:cs="仿宋"/>
          <w:sz w:val="32"/>
        </w:rPr>
      </w:pPr>
      <w:r>
        <w:rPr>
          <w:rFonts w:ascii="仿宋" w:hAnsi="仿宋" w:eastAsia="仿宋" w:cs="仿宋"/>
          <w:sz w:val="32"/>
        </w:rPr>
        <w:t>表5：一般公共预算财政拨款支出决算表</w:t>
      </w:r>
    </w:p>
    <w:p>
      <w:pPr>
        <w:jc w:val="left"/>
        <w:rPr>
          <w:rFonts w:ascii="仿宋" w:hAnsi="仿宋" w:eastAsia="仿宋" w:cs="仿宋"/>
          <w:sz w:val="32"/>
        </w:rPr>
      </w:pPr>
      <w:r>
        <w:rPr>
          <w:rFonts w:ascii="仿宋" w:hAnsi="仿宋" w:eastAsia="仿宋" w:cs="仿宋"/>
          <w:sz w:val="32"/>
        </w:rPr>
        <w:t>表6：一般公共预算财政拨款基本支出决算表</w:t>
      </w:r>
    </w:p>
    <w:p>
      <w:pPr>
        <w:jc w:val="left"/>
        <w:rPr>
          <w:rFonts w:ascii="仿宋" w:hAnsi="仿宋" w:eastAsia="仿宋" w:cs="仿宋"/>
          <w:sz w:val="32"/>
        </w:rPr>
      </w:pPr>
      <w:r>
        <w:rPr>
          <w:rFonts w:ascii="仿宋" w:hAnsi="仿宋" w:eastAsia="仿宋" w:cs="仿宋"/>
          <w:sz w:val="32"/>
        </w:rPr>
        <w:t>表7：一般公共预算财政拨款“三公”经费支出决算表</w:t>
      </w:r>
    </w:p>
    <w:p>
      <w:pPr>
        <w:jc w:val="left"/>
        <w:rPr>
          <w:rFonts w:ascii="仿宋" w:hAnsi="仿宋" w:eastAsia="仿宋" w:cs="仿宋"/>
          <w:sz w:val="32"/>
        </w:rPr>
      </w:pPr>
      <w:r>
        <w:rPr>
          <w:rFonts w:ascii="仿宋" w:hAnsi="仿宋" w:eastAsia="仿宋" w:cs="仿宋"/>
          <w:sz w:val="32"/>
        </w:rPr>
        <w:t>表8：政府性基金预算财政拨款收入支出决算表</w:t>
      </w:r>
    </w:p>
    <w:p>
      <w:pPr>
        <w:ind w:firstLine="643"/>
        <w:jc w:val="left"/>
        <w:rPr>
          <w:rFonts w:ascii="仿宋" w:hAnsi="仿宋" w:eastAsia="仿宋" w:cs="仿宋"/>
          <w:sz w:val="32"/>
        </w:rPr>
      </w:pPr>
      <w:r>
        <w:rPr>
          <w:rFonts w:hint="eastAsia" w:ascii="仿宋" w:hAnsi="仿宋" w:eastAsia="仿宋" w:cs="仿宋"/>
          <w:b w:val="0"/>
          <w:bCs/>
          <w:sz w:val="32"/>
          <w:lang w:eastAsia="zh-CN"/>
        </w:rPr>
        <w:t>本表</w:t>
      </w:r>
      <w:r>
        <w:rPr>
          <w:rFonts w:ascii="仿宋" w:hAnsi="仿宋" w:eastAsia="仿宋" w:cs="仿宋"/>
          <w:b w:val="0"/>
          <w:bCs/>
          <w:sz w:val="32"/>
        </w:rPr>
        <w:t>无</w:t>
      </w:r>
      <w:r>
        <w:rPr>
          <w:rFonts w:ascii="仿宋" w:hAnsi="仿宋" w:eastAsia="仿宋" w:cs="仿宋"/>
          <w:sz w:val="32"/>
        </w:rPr>
        <w:t>数据，</w:t>
      </w:r>
      <w:r>
        <w:rPr>
          <w:rFonts w:hint="eastAsia" w:ascii="仿宋" w:hAnsi="仿宋" w:eastAsia="仿宋" w:cs="仿宋"/>
          <w:sz w:val="32"/>
          <w:lang w:eastAsia="zh-CN"/>
        </w:rPr>
        <w:t>本</w:t>
      </w:r>
      <w:r>
        <w:rPr>
          <w:rFonts w:ascii="仿宋" w:hAnsi="仿宋" w:eastAsia="仿宋" w:cs="仿宋"/>
          <w:sz w:val="32"/>
        </w:rPr>
        <w:t>单位没有政府性基金收入，也没有政府性基金安排的支出，故本表无数据。</w:t>
      </w: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ind w:firstLine="640"/>
        <w:jc w:val="left"/>
        <w:rPr>
          <w:rFonts w:ascii="仿宋" w:hAnsi="仿宋" w:eastAsia="仿宋" w:cs="仿宋"/>
          <w:sz w:val="32"/>
        </w:rPr>
      </w:pPr>
    </w:p>
    <w:p>
      <w:pPr>
        <w:jc w:val="center"/>
        <w:rPr>
          <w:rFonts w:ascii="方正小标宋_GBK" w:hAnsi="方正小标宋_GBK" w:eastAsia="方正小标宋_GBK" w:cs="方正小标宋_GBK"/>
          <w:sz w:val="44"/>
        </w:rPr>
      </w:pPr>
      <w:r>
        <w:rPr>
          <w:rFonts w:ascii="宋体" w:hAnsi="宋体" w:eastAsia="宋体" w:cs="宋体"/>
          <w:sz w:val="44"/>
        </w:rPr>
        <w:t>第三部分</w:t>
      </w:r>
    </w:p>
    <w:p>
      <w:pPr>
        <w:jc w:val="center"/>
        <w:rPr>
          <w:rFonts w:ascii="方正小标宋_GBK" w:hAnsi="方正小标宋_GBK" w:eastAsia="方正小标宋_GBK" w:cs="方正小标宋_GBK"/>
          <w:sz w:val="44"/>
        </w:rPr>
      </w:pPr>
      <w:r>
        <w:rPr>
          <w:rFonts w:hint="eastAsia" w:ascii="宋体" w:hAnsi="宋体" w:eastAsia="宋体" w:cs="宋体"/>
          <w:sz w:val="44"/>
          <w:lang w:eastAsia="zh-CN"/>
        </w:rPr>
        <w:t>益阳市教育局（机关）</w:t>
      </w:r>
      <w:r>
        <w:rPr>
          <w:rFonts w:ascii="方正小标宋_GBK" w:hAnsi="方正小标宋_GBK" w:eastAsia="方正小标宋_GBK" w:cs="方正小标宋_GBK"/>
          <w:sz w:val="44"/>
        </w:rPr>
        <w:t>201</w:t>
      </w:r>
      <w:r>
        <w:rPr>
          <w:rFonts w:hint="eastAsia" w:ascii="方正小标宋_GBK" w:hAnsi="方正小标宋_GBK" w:eastAsia="方正小标宋_GBK" w:cs="方正小标宋_GBK"/>
          <w:sz w:val="44"/>
        </w:rPr>
        <w:t>9</w:t>
      </w:r>
      <w:r>
        <w:rPr>
          <w:rFonts w:ascii="方正小标宋_GBK" w:hAnsi="方正小标宋_GBK" w:eastAsia="方正小标宋_GBK" w:cs="方正小标宋_GBK"/>
          <w:sz w:val="44"/>
        </w:rPr>
        <w:t xml:space="preserve"> </w:t>
      </w:r>
      <w:r>
        <w:rPr>
          <w:rFonts w:ascii="宋体" w:hAnsi="宋体" w:eastAsia="宋体" w:cs="宋体"/>
          <w:sz w:val="44"/>
        </w:rPr>
        <w:t>年度部门决算情况说明</w:t>
      </w:r>
    </w:p>
    <w:p>
      <w:pPr>
        <w:ind w:firstLine="640"/>
        <w:jc w:val="left"/>
        <w:rPr>
          <w:rFonts w:ascii="黑体" w:hAnsi="黑体" w:eastAsia="黑体" w:cs="黑体"/>
          <w:sz w:val="32"/>
        </w:rPr>
      </w:pPr>
    </w:p>
    <w:p>
      <w:pPr>
        <w:ind w:firstLine="640"/>
        <w:jc w:val="left"/>
        <w:rPr>
          <w:rFonts w:ascii="黑体" w:hAnsi="黑体" w:eastAsia="黑体" w:cs="黑体"/>
          <w:sz w:val="32"/>
        </w:rPr>
      </w:pPr>
      <w:r>
        <w:rPr>
          <w:rFonts w:ascii="黑体" w:hAnsi="黑体" w:eastAsia="黑体" w:cs="黑体"/>
          <w:sz w:val="32"/>
        </w:rPr>
        <w:t>一、关于</w:t>
      </w:r>
      <w:r>
        <w:rPr>
          <w:rFonts w:hint="eastAsia" w:ascii="黑体" w:hAnsi="黑体" w:eastAsia="黑体" w:cs="黑体"/>
          <w:sz w:val="32"/>
          <w:lang w:eastAsia="zh-CN"/>
        </w:rPr>
        <w:t>益阳市教育局（机关）</w:t>
      </w:r>
      <w:r>
        <w:rPr>
          <w:rFonts w:ascii="黑体" w:hAnsi="黑体" w:eastAsia="黑体" w:cs="黑体"/>
          <w:sz w:val="32"/>
        </w:rPr>
        <w:t xml:space="preserve"> 201</w:t>
      </w:r>
      <w:r>
        <w:rPr>
          <w:rFonts w:hint="eastAsia" w:ascii="黑体" w:hAnsi="黑体" w:eastAsia="黑体" w:cs="黑体"/>
          <w:sz w:val="32"/>
        </w:rPr>
        <w:t>9</w:t>
      </w:r>
      <w:r>
        <w:rPr>
          <w:rFonts w:ascii="黑体" w:hAnsi="黑体" w:eastAsia="黑体" w:cs="黑体"/>
          <w:sz w:val="32"/>
        </w:rPr>
        <w:t xml:space="preserve"> 年度收入支出决算总体情况说明</w:t>
      </w:r>
    </w:p>
    <w:p>
      <w:pPr>
        <w:ind w:firstLine="640"/>
        <w:jc w:val="left"/>
        <w:rPr>
          <w:rFonts w:ascii="仿宋" w:hAnsi="仿宋" w:eastAsia="仿宋" w:cs="仿宋"/>
          <w:sz w:val="32"/>
        </w:rPr>
      </w:pPr>
      <w:r>
        <w:rPr>
          <w:rFonts w:hint="eastAsia" w:ascii="仿宋" w:hAnsi="仿宋" w:eastAsia="仿宋" w:cs="仿宋"/>
          <w:sz w:val="32"/>
          <w:lang w:eastAsia="zh-CN"/>
        </w:rPr>
        <w:t>本</w:t>
      </w:r>
      <w:r>
        <w:rPr>
          <w:rFonts w:ascii="仿宋" w:hAnsi="仿宋" w:eastAsia="仿宋" w:cs="仿宋"/>
          <w:sz w:val="32"/>
        </w:rPr>
        <w:t>单位201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2957.23</w:t>
      </w:r>
      <w:r>
        <w:rPr>
          <w:rFonts w:ascii="仿宋" w:hAnsi="仿宋" w:eastAsia="仿宋" w:cs="仿宋"/>
          <w:sz w:val="32"/>
        </w:rPr>
        <w:t>万元，比上年同期减少</w:t>
      </w:r>
      <w:r>
        <w:rPr>
          <w:rFonts w:hint="eastAsia" w:ascii="仿宋" w:hAnsi="仿宋" w:eastAsia="仿宋" w:cs="仿宋"/>
          <w:sz w:val="32"/>
          <w:lang w:val="en-US" w:eastAsia="zh-CN"/>
        </w:rPr>
        <w:t>275.65</w:t>
      </w:r>
      <w:r>
        <w:rPr>
          <w:rFonts w:ascii="仿宋" w:hAnsi="仿宋" w:eastAsia="仿宋" w:cs="仿宋"/>
          <w:sz w:val="32"/>
        </w:rPr>
        <w:t>万元，下降</w:t>
      </w:r>
      <w:r>
        <w:rPr>
          <w:rFonts w:hint="eastAsia" w:ascii="仿宋" w:hAnsi="仿宋" w:eastAsia="仿宋" w:cs="仿宋"/>
          <w:sz w:val="32"/>
          <w:lang w:val="en-US" w:eastAsia="zh-CN"/>
        </w:rPr>
        <w:t>9.32</w:t>
      </w:r>
      <w:r>
        <w:rPr>
          <w:rFonts w:ascii="仿宋" w:hAnsi="仿宋" w:eastAsia="仿宋" w:cs="仿宋"/>
          <w:sz w:val="32"/>
        </w:rPr>
        <w:t>%；支出总计</w:t>
      </w:r>
      <w:r>
        <w:rPr>
          <w:rFonts w:hint="eastAsia" w:ascii="仿宋" w:hAnsi="仿宋" w:eastAsia="仿宋" w:cs="仿宋"/>
          <w:sz w:val="32"/>
          <w:lang w:val="en-US" w:eastAsia="zh-CN"/>
        </w:rPr>
        <w:t>3394.61</w:t>
      </w:r>
      <w:r>
        <w:rPr>
          <w:rFonts w:ascii="仿宋" w:hAnsi="仿宋" w:eastAsia="仿宋" w:cs="仿宋"/>
          <w:sz w:val="32"/>
        </w:rPr>
        <w:t>万元，比上年同期增加</w:t>
      </w:r>
      <w:r>
        <w:rPr>
          <w:rFonts w:hint="eastAsia" w:ascii="仿宋" w:hAnsi="仿宋" w:eastAsia="仿宋" w:cs="仿宋"/>
          <w:sz w:val="32"/>
          <w:lang w:val="en-US" w:eastAsia="zh-CN"/>
        </w:rPr>
        <w:t>419.88</w:t>
      </w:r>
      <w:r>
        <w:rPr>
          <w:rFonts w:ascii="仿宋" w:hAnsi="仿宋" w:eastAsia="仿宋" w:cs="仿宋"/>
          <w:sz w:val="32"/>
        </w:rPr>
        <w:t>万元，增长</w:t>
      </w:r>
      <w:r>
        <w:rPr>
          <w:rFonts w:hint="eastAsia" w:ascii="仿宋" w:hAnsi="仿宋" w:eastAsia="仿宋" w:cs="仿宋"/>
          <w:sz w:val="32"/>
          <w:lang w:val="en-US" w:eastAsia="zh-CN"/>
        </w:rPr>
        <w:t>12.37</w:t>
      </w:r>
      <w:r>
        <w:rPr>
          <w:rFonts w:ascii="仿宋" w:hAnsi="仿宋" w:eastAsia="仿宋" w:cs="仿宋"/>
          <w:sz w:val="32"/>
        </w:rPr>
        <w:t>%。主要原因：</w:t>
      </w:r>
      <w:r>
        <w:rPr>
          <w:rFonts w:hint="eastAsia" w:ascii="仿宋" w:hAnsi="仿宋" w:eastAsia="仿宋" w:cs="仿宋"/>
          <w:sz w:val="32"/>
          <w:lang w:eastAsia="zh-CN"/>
        </w:rPr>
        <w:t>增加了智慧教育项目。</w:t>
      </w:r>
    </w:p>
    <w:p>
      <w:pPr>
        <w:ind w:left="720"/>
        <w:jc w:val="left"/>
        <w:rPr>
          <w:rFonts w:ascii="黑体" w:hAnsi="黑体" w:eastAsia="黑体" w:cs="黑体"/>
          <w:sz w:val="32"/>
        </w:rPr>
      </w:pPr>
      <w:r>
        <w:rPr>
          <w:rFonts w:ascii="黑体" w:hAnsi="黑体" w:eastAsia="黑体" w:cs="黑体"/>
          <w:sz w:val="32"/>
        </w:rPr>
        <w:t>二、关于</w:t>
      </w:r>
      <w:r>
        <w:rPr>
          <w:rFonts w:hint="eastAsia" w:ascii="黑体" w:hAnsi="黑体" w:eastAsia="黑体" w:cs="黑体"/>
          <w:sz w:val="32"/>
          <w:lang w:eastAsia="zh-CN"/>
        </w:rPr>
        <w:t>益阳市教育局（机关）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年度收入决算情况说明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年度收入合计</w:t>
      </w:r>
      <w:r>
        <w:rPr>
          <w:rFonts w:hint="eastAsia" w:ascii="仿宋" w:hAnsi="仿宋" w:eastAsia="仿宋" w:cs="仿宋"/>
          <w:sz w:val="32"/>
          <w:lang w:val="en-US" w:eastAsia="zh-CN"/>
        </w:rPr>
        <w:t>2957.23</w:t>
      </w:r>
      <w:r>
        <w:rPr>
          <w:rFonts w:ascii="仿宋" w:hAnsi="仿宋" w:eastAsia="仿宋" w:cs="仿宋"/>
          <w:sz w:val="32"/>
        </w:rPr>
        <w:t xml:space="preserve"> 万元，其中：财政拨款收入</w:t>
      </w:r>
      <w:r>
        <w:rPr>
          <w:rFonts w:hint="eastAsia" w:ascii="仿宋" w:hAnsi="仿宋" w:eastAsia="仿宋" w:cs="仿宋"/>
          <w:sz w:val="32"/>
          <w:lang w:val="en-US" w:eastAsia="zh-CN"/>
        </w:rPr>
        <w:t>2662.67</w:t>
      </w:r>
      <w:r>
        <w:rPr>
          <w:rFonts w:ascii="仿宋" w:hAnsi="仿宋" w:eastAsia="仿宋" w:cs="仿宋"/>
          <w:sz w:val="32"/>
        </w:rPr>
        <w:t>万元，占</w:t>
      </w:r>
      <w:r>
        <w:rPr>
          <w:rFonts w:hint="eastAsia" w:ascii="仿宋" w:hAnsi="仿宋" w:eastAsia="仿宋" w:cs="仿宋"/>
          <w:sz w:val="32"/>
          <w:lang w:val="en-US" w:eastAsia="zh-CN"/>
        </w:rPr>
        <w:t>90.04</w:t>
      </w:r>
      <w:r>
        <w:rPr>
          <w:rFonts w:ascii="仿宋" w:hAnsi="仿宋" w:eastAsia="仿宋" w:cs="仿宋"/>
          <w:sz w:val="32"/>
        </w:rPr>
        <w:t>%；其他收入</w:t>
      </w:r>
      <w:r>
        <w:rPr>
          <w:rFonts w:hint="eastAsia" w:ascii="仿宋" w:hAnsi="仿宋" w:eastAsia="仿宋" w:cs="仿宋"/>
          <w:sz w:val="32"/>
          <w:lang w:val="en-US" w:eastAsia="zh-CN"/>
        </w:rPr>
        <w:t>294.56</w:t>
      </w:r>
      <w:r>
        <w:rPr>
          <w:rFonts w:ascii="仿宋" w:hAnsi="仿宋" w:eastAsia="仿宋" w:cs="仿宋"/>
          <w:sz w:val="32"/>
        </w:rPr>
        <w:t>万元，占</w:t>
      </w:r>
      <w:r>
        <w:rPr>
          <w:rFonts w:hint="eastAsia" w:ascii="仿宋" w:hAnsi="仿宋" w:eastAsia="仿宋" w:cs="仿宋"/>
          <w:sz w:val="32"/>
          <w:lang w:val="en-US" w:eastAsia="zh-CN"/>
        </w:rPr>
        <w:t>9.96</w:t>
      </w:r>
      <w:r>
        <w:rPr>
          <w:rFonts w:ascii="仿宋" w:hAnsi="仿宋" w:eastAsia="仿宋" w:cs="仿宋"/>
          <w:sz w:val="32"/>
        </w:rPr>
        <w:t>%</w:t>
      </w:r>
      <w:r>
        <w:rPr>
          <w:rFonts w:hint="eastAsia" w:ascii="仿宋" w:hAnsi="仿宋" w:eastAsia="仿宋" w:cs="仿宋"/>
          <w:sz w:val="32"/>
          <w:lang w:eastAsia="zh-CN"/>
        </w:rPr>
        <w:t>。</w:t>
      </w:r>
      <w:r>
        <w:rPr>
          <w:rFonts w:ascii="仿宋" w:hAnsi="仿宋" w:eastAsia="仿宋" w:cs="仿宋"/>
          <w:sz w:val="32"/>
        </w:rPr>
        <w:t xml:space="preserve"> </w:t>
      </w:r>
    </w:p>
    <w:p>
      <w:pPr>
        <w:ind w:left="720"/>
        <w:jc w:val="left"/>
        <w:rPr>
          <w:rFonts w:ascii="黑体" w:hAnsi="黑体" w:eastAsia="黑体" w:cs="黑体"/>
          <w:sz w:val="32"/>
        </w:rPr>
      </w:pPr>
      <w:r>
        <w:rPr>
          <w:rFonts w:ascii="黑体" w:hAnsi="黑体" w:eastAsia="黑体" w:cs="黑体"/>
          <w:sz w:val="32"/>
        </w:rPr>
        <w:t>三、关于</w:t>
      </w:r>
      <w:r>
        <w:rPr>
          <w:rFonts w:hint="eastAsia" w:ascii="黑体" w:hAnsi="黑体" w:eastAsia="黑体" w:cs="黑体"/>
          <w:sz w:val="32"/>
          <w:lang w:eastAsia="zh-CN"/>
        </w:rPr>
        <w:t>益阳市教育局（机关）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年度支出决算情况说明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年度支出合计</w:t>
      </w:r>
      <w:r>
        <w:rPr>
          <w:rFonts w:hint="eastAsia" w:ascii="仿宋" w:hAnsi="仿宋" w:eastAsia="仿宋" w:cs="仿宋"/>
          <w:sz w:val="32"/>
          <w:lang w:val="en-US" w:eastAsia="zh-CN"/>
        </w:rPr>
        <w:t>3394.6</w:t>
      </w:r>
      <w:r>
        <w:rPr>
          <w:rFonts w:ascii="仿宋" w:hAnsi="仿宋" w:eastAsia="仿宋" w:cs="仿宋"/>
          <w:sz w:val="32"/>
        </w:rPr>
        <w:t>万元，其中：基本支出</w:t>
      </w:r>
      <w:r>
        <w:rPr>
          <w:rFonts w:hint="eastAsia" w:ascii="仿宋" w:hAnsi="仿宋" w:eastAsia="仿宋" w:cs="仿宋"/>
          <w:sz w:val="32"/>
          <w:lang w:val="en-US" w:eastAsia="zh-CN"/>
        </w:rPr>
        <w:t>1298.33</w:t>
      </w:r>
      <w:r>
        <w:rPr>
          <w:rFonts w:ascii="仿宋" w:hAnsi="仿宋" w:eastAsia="仿宋" w:cs="仿宋"/>
          <w:sz w:val="32"/>
        </w:rPr>
        <w:t>万元，占</w:t>
      </w:r>
      <w:r>
        <w:rPr>
          <w:rFonts w:hint="eastAsia" w:ascii="仿宋" w:hAnsi="仿宋" w:eastAsia="仿宋" w:cs="仿宋"/>
          <w:sz w:val="32"/>
          <w:lang w:val="en-US" w:eastAsia="zh-CN"/>
        </w:rPr>
        <w:t>38.24</w:t>
      </w:r>
      <w:r>
        <w:rPr>
          <w:rFonts w:ascii="仿宋" w:hAnsi="仿宋" w:eastAsia="仿宋" w:cs="仿宋"/>
          <w:sz w:val="32"/>
        </w:rPr>
        <w:t>%；项目支出</w:t>
      </w:r>
      <w:r>
        <w:rPr>
          <w:rFonts w:hint="eastAsia" w:ascii="仿宋" w:hAnsi="仿宋" w:eastAsia="仿宋" w:cs="仿宋"/>
          <w:sz w:val="32"/>
          <w:lang w:val="en-US" w:eastAsia="zh-CN"/>
        </w:rPr>
        <w:t>2096.27</w:t>
      </w:r>
      <w:r>
        <w:rPr>
          <w:rFonts w:ascii="仿宋" w:hAnsi="仿宋" w:eastAsia="仿宋" w:cs="仿宋"/>
          <w:sz w:val="32"/>
        </w:rPr>
        <w:t>万元，占</w:t>
      </w:r>
      <w:r>
        <w:rPr>
          <w:rFonts w:hint="eastAsia" w:ascii="仿宋" w:hAnsi="仿宋" w:eastAsia="仿宋" w:cs="仿宋"/>
          <w:sz w:val="32"/>
          <w:lang w:val="en-US" w:eastAsia="zh-CN"/>
        </w:rPr>
        <w:t>61.76</w:t>
      </w:r>
      <w:r>
        <w:rPr>
          <w:rFonts w:ascii="仿宋" w:hAnsi="仿宋" w:eastAsia="仿宋" w:cs="仿宋"/>
          <w:sz w:val="32"/>
        </w:rPr>
        <w:t>%</w:t>
      </w:r>
      <w:r>
        <w:rPr>
          <w:rFonts w:hint="eastAsia" w:ascii="仿宋" w:hAnsi="仿宋" w:eastAsia="仿宋" w:cs="仿宋"/>
          <w:sz w:val="32"/>
          <w:lang w:eastAsia="zh-CN"/>
        </w:rPr>
        <w:t>。</w:t>
      </w:r>
    </w:p>
    <w:p>
      <w:pPr>
        <w:ind w:firstLine="640"/>
        <w:jc w:val="left"/>
        <w:rPr>
          <w:rFonts w:ascii="黑体" w:hAnsi="黑体" w:eastAsia="黑体" w:cs="黑体"/>
          <w:sz w:val="32"/>
        </w:rPr>
      </w:pPr>
      <w:r>
        <w:rPr>
          <w:rFonts w:ascii="黑体" w:hAnsi="黑体" w:eastAsia="黑体" w:cs="黑体"/>
          <w:sz w:val="32"/>
        </w:rPr>
        <w:t xml:space="preserve"> 四、关于</w:t>
      </w:r>
      <w:r>
        <w:rPr>
          <w:rFonts w:hint="eastAsia" w:ascii="黑体" w:hAnsi="黑体" w:eastAsia="黑体" w:cs="黑体"/>
          <w:sz w:val="32"/>
          <w:lang w:eastAsia="zh-CN"/>
        </w:rPr>
        <w:t>益阳市教育局（机关）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年度财政拨款收入支出决算总体情况说明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 xml:space="preserve"> 201</w:t>
      </w:r>
      <w:r>
        <w:rPr>
          <w:rFonts w:hint="eastAsia" w:ascii="仿宋" w:hAnsi="仿宋" w:eastAsia="仿宋" w:cs="仿宋"/>
          <w:sz w:val="32"/>
        </w:rPr>
        <w:t>9</w:t>
      </w:r>
      <w:r>
        <w:rPr>
          <w:rFonts w:ascii="仿宋" w:hAnsi="仿宋" w:eastAsia="仿宋" w:cs="仿宋"/>
          <w:sz w:val="32"/>
        </w:rPr>
        <w:t xml:space="preserve"> 年度财政拨款收入总计</w:t>
      </w:r>
      <w:r>
        <w:rPr>
          <w:rFonts w:hint="eastAsia" w:ascii="仿宋" w:hAnsi="仿宋" w:eastAsia="仿宋" w:cs="仿宋"/>
          <w:sz w:val="32"/>
          <w:lang w:val="en-US" w:eastAsia="zh-CN"/>
        </w:rPr>
        <w:t>2662.67</w:t>
      </w:r>
      <w:r>
        <w:rPr>
          <w:rFonts w:ascii="仿宋" w:hAnsi="仿宋" w:eastAsia="仿宋" w:cs="仿宋"/>
          <w:sz w:val="32"/>
        </w:rPr>
        <w:t>万元，比上年同期减少</w:t>
      </w:r>
      <w:r>
        <w:rPr>
          <w:rFonts w:hint="eastAsia" w:ascii="仿宋" w:hAnsi="仿宋" w:eastAsia="仿宋" w:cs="仿宋"/>
          <w:sz w:val="32"/>
          <w:lang w:val="en-US" w:eastAsia="zh-CN"/>
        </w:rPr>
        <w:t>181.37</w:t>
      </w:r>
      <w:r>
        <w:rPr>
          <w:rFonts w:ascii="仿宋" w:hAnsi="仿宋" w:eastAsia="仿宋" w:cs="仿宋"/>
          <w:sz w:val="32"/>
        </w:rPr>
        <w:t>万元，下降</w:t>
      </w:r>
      <w:r>
        <w:rPr>
          <w:rFonts w:hint="eastAsia" w:ascii="仿宋" w:hAnsi="仿宋" w:eastAsia="仿宋" w:cs="仿宋"/>
          <w:sz w:val="32"/>
          <w:lang w:val="en-US" w:eastAsia="zh-CN"/>
        </w:rPr>
        <w:t>6.81</w:t>
      </w:r>
      <w:r>
        <w:rPr>
          <w:rFonts w:ascii="仿宋" w:hAnsi="仿宋" w:eastAsia="仿宋" w:cs="仿宋"/>
          <w:sz w:val="32"/>
        </w:rPr>
        <w:t>%；财政拨款支出总计</w:t>
      </w:r>
      <w:r>
        <w:rPr>
          <w:rFonts w:hint="eastAsia" w:ascii="仿宋" w:hAnsi="仿宋" w:eastAsia="仿宋" w:cs="仿宋"/>
          <w:sz w:val="32"/>
          <w:lang w:val="en-US" w:eastAsia="zh-CN"/>
        </w:rPr>
        <w:t>3113.57</w:t>
      </w:r>
      <w:r>
        <w:rPr>
          <w:rFonts w:ascii="仿宋" w:hAnsi="仿宋" w:eastAsia="仿宋" w:cs="仿宋"/>
          <w:sz w:val="32"/>
        </w:rPr>
        <w:t>万元，比上年同期增加</w:t>
      </w:r>
      <w:r>
        <w:rPr>
          <w:rFonts w:hint="eastAsia" w:ascii="仿宋" w:hAnsi="仿宋" w:eastAsia="仿宋" w:cs="仿宋"/>
          <w:sz w:val="32"/>
          <w:lang w:val="en-US" w:eastAsia="zh-CN"/>
        </w:rPr>
        <w:t>392.4</w:t>
      </w:r>
      <w:r>
        <w:rPr>
          <w:rFonts w:ascii="仿宋" w:hAnsi="仿宋" w:eastAsia="仿宋" w:cs="仿宋"/>
          <w:sz w:val="32"/>
        </w:rPr>
        <w:t>万元，增长</w:t>
      </w:r>
      <w:r>
        <w:rPr>
          <w:rFonts w:hint="eastAsia" w:ascii="仿宋" w:hAnsi="仿宋" w:eastAsia="仿宋" w:cs="仿宋"/>
          <w:sz w:val="32"/>
          <w:lang w:val="en-US" w:eastAsia="zh-CN"/>
        </w:rPr>
        <w:t>12.6</w:t>
      </w:r>
      <w:r>
        <w:rPr>
          <w:rFonts w:ascii="仿宋" w:hAnsi="仿宋" w:eastAsia="仿宋" w:cs="仿宋"/>
          <w:sz w:val="32"/>
        </w:rPr>
        <w:t>%。主要原因：</w:t>
      </w:r>
      <w:r>
        <w:rPr>
          <w:rFonts w:hint="eastAsia" w:ascii="仿宋" w:hAnsi="仿宋" w:eastAsia="仿宋" w:cs="仿宋"/>
          <w:sz w:val="32"/>
          <w:lang w:eastAsia="zh-CN"/>
        </w:rPr>
        <w:t>智慧教育项目基本完成验收。</w:t>
      </w:r>
    </w:p>
    <w:p>
      <w:pPr>
        <w:jc w:val="left"/>
        <w:rPr>
          <w:rFonts w:ascii="仿宋" w:hAnsi="仿宋" w:eastAsia="仿宋" w:cs="仿宋"/>
          <w:sz w:val="32"/>
        </w:rPr>
      </w:pPr>
    </w:p>
    <w:p>
      <w:pPr>
        <w:ind w:firstLine="640"/>
        <w:jc w:val="left"/>
        <w:rPr>
          <w:rFonts w:ascii="黑体" w:hAnsi="黑体" w:eastAsia="黑体" w:cs="黑体"/>
          <w:sz w:val="32"/>
        </w:rPr>
      </w:pPr>
      <w:r>
        <w:rPr>
          <w:rFonts w:ascii="黑体" w:hAnsi="黑体" w:eastAsia="黑体" w:cs="黑体"/>
          <w:sz w:val="32"/>
        </w:rPr>
        <w:t>五、关于</w:t>
      </w:r>
      <w:r>
        <w:rPr>
          <w:rFonts w:hint="eastAsia" w:ascii="黑体" w:hAnsi="黑体" w:eastAsia="黑体" w:cs="黑体"/>
          <w:sz w:val="32"/>
          <w:lang w:eastAsia="zh-CN"/>
        </w:rPr>
        <w:t>益阳市教育局（机关）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年度一般公共预算财政拨款收入支出决算情况说明</w:t>
      </w:r>
    </w:p>
    <w:p>
      <w:pPr>
        <w:ind w:firstLine="320"/>
        <w:jc w:val="left"/>
        <w:rPr>
          <w:rFonts w:ascii="楷体" w:hAnsi="楷体" w:eastAsia="楷体" w:cs="楷体"/>
          <w:sz w:val="32"/>
        </w:rPr>
      </w:pPr>
      <w:r>
        <w:rPr>
          <w:rFonts w:ascii="楷体" w:hAnsi="楷体" w:eastAsia="楷体" w:cs="楷体"/>
          <w:sz w:val="32"/>
        </w:rPr>
        <w:t>（一）一般公共预算财政拨款收入支出决算总体情况。</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年度一般公共预算财政拨款收入总计</w:t>
      </w:r>
      <w:r>
        <w:rPr>
          <w:rFonts w:hint="eastAsia" w:ascii="仿宋" w:hAnsi="仿宋" w:eastAsia="仿宋" w:cs="仿宋"/>
          <w:sz w:val="32"/>
          <w:lang w:val="en-US" w:eastAsia="zh-CN"/>
        </w:rPr>
        <w:t>2662.67</w:t>
      </w:r>
      <w:r>
        <w:rPr>
          <w:rFonts w:ascii="仿宋" w:hAnsi="仿宋" w:eastAsia="仿宋" w:cs="仿宋"/>
          <w:sz w:val="32"/>
        </w:rPr>
        <w:t>万元，比上年同期减少</w:t>
      </w:r>
      <w:r>
        <w:rPr>
          <w:rFonts w:hint="eastAsia" w:ascii="仿宋" w:hAnsi="仿宋" w:eastAsia="仿宋" w:cs="仿宋"/>
          <w:sz w:val="32"/>
          <w:lang w:val="en-US" w:eastAsia="zh-CN"/>
        </w:rPr>
        <w:t>181.37</w:t>
      </w:r>
      <w:r>
        <w:rPr>
          <w:rFonts w:ascii="仿宋" w:hAnsi="仿宋" w:eastAsia="仿宋" w:cs="仿宋"/>
          <w:sz w:val="32"/>
        </w:rPr>
        <w:t>万元，下降</w:t>
      </w:r>
      <w:r>
        <w:rPr>
          <w:rFonts w:hint="eastAsia" w:ascii="仿宋" w:hAnsi="仿宋" w:eastAsia="仿宋" w:cs="仿宋"/>
          <w:sz w:val="32"/>
          <w:lang w:val="en-US" w:eastAsia="zh-CN"/>
        </w:rPr>
        <w:t>6.81</w:t>
      </w:r>
      <w:r>
        <w:rPr>
          <w:rFonts w:ascii="仿宋" w:hAnsi="仿宋" w:eastAsia="仿宋" w:cs="仿宋"/>
          <w:sz w:val="32"/>
        </w:rPr>
        <w:t>%；一般公共预算财政拨款支出总计</w:t>
      </w:r>
      <w:r>
        <w:rPr>
          <w:rFonts w:hint="eastAsia" w:ascii="仿宋" w:hAnsi="仿宋" w:eastAsia="仿宋" w:cs="仿宋"/>
          <w:sz w:val="32"/>
          <w:lang w:val="en-US" w:eastAsia="zh-CN"/>
        </w:rPr>
        <w:t>3113.57</w:t>
      </w:r>
      <w:r>
        <w:rPr>
          <w:rFonts w:ascii="仿宋" w:hAnsi="仿宋" w:eastAsia="仿宋" w:cs="仿宋"/>
          <w:sz w:val="32"/>
        </w:rPr>
        <w:t>万元，比上年同期增加</w:t>
      </w:r>
      <w:r>
        <w:rPr>
          <w:rFonts w:hint="eastAsia" w:ascii="仿宋" w:hAnsi="仿宋" w:eastAsia="仿宋" w:cs="仿宋"/>
          <w:sz w:val="32"/>
          <w:lang w:val="en-US" w:eastAsia="zh-CN"/>
        </w:rPr>
        <w:t>392.4</w:t>
      </w:r>
      <w:r>
        <w:rPr>
          <w:rFonts w:ascii="仿宋" w:hAnsi="仿宋" w:eastAsia="仿宋" w:cs="仿宋"/>
          <w:sz w:val="32"/>
        </w:rPr>
        <w:t>万元，增长</w:t>
      </w:r>
      <w:r>
        <w:rPr>
          <w:rFonts w:hint="eastAsia" w:ascii="仿宋" w:hAnsi="仿宋" w:eastAsia="仿宋" w:cs="仿宋"/>
          <w:sz w:val="32"/>
          <w:lang w:val="en-US" w:eastAsia="zh-CN"/>
        </w:rPr>
        <w:t>12.6</w:t>
      </w:r>
      <w:r>
        <w:rPr>
          <w:rFonts w:ascii="仿宋" w:hAnsi="仿宋" w:eastAsia="仿宋" w:cs="仿宋"/>
          <w:sz w:val="32"/>
        </w:rPr>
        <w:t>%。主要原因：</w:t>
      </w:r>
      <w:r>
        <w:rPr>
          <w:rFonts w:hint="eastAsia" w:ascii="仿宋" w:hAnsi="仿宋" w:eastAsia="仿宋" w:cs="仿宋"/>
          <w:sz w:val="32"/>
          <w:lang w:eastAsia="zh-CN"/>
        </w:rPr>
        <w:t>智慧教育项目的开展通过财政转移支付实现。</w:t>
      </w:r>
    </w:p>
    <w:p>
      <w:pPr>
        <w:ind w:firstLine="320"/>
        <w:jc w:val="left"/>
        <w:rPr>
          <w:rFonts w:ascii="楷体" w:hAnsi="楷体" w:eastAsia="楷体" w:cs="楷体"/>
          <w:sz w:val="32"/>
        </w:rPr>
      </w:pPr>
      <w:r>
        <w:rPr>
          <w:rFonts w:ascii="楷体" w:hAnsi="楷体" w:eastAsia="楷体" w:cs="楷体"/>
          <w:sz w:val="32"/>
        </w:rPr>
        <w:t>（二）一般公共预算财政拨款支出决算构成情况。</w:t>
      </w:r>
    </w:p>
    <w:p>
      <w:pPr>
        <w:ind w:firstLine="320"/>
        <w:jc w:val="left"/>
        <w:rPr>
          <w:rFonts w:ascii="楷体" w:hAnsi="楷体" w:eastAsia="楷体" w:cs="楷体"/>
          <w:sz w:val="32"/>
        </w:rPr>
      </w:pPr>
      <w:r>
        <w:rPr>
          <w:rFonts w:hint="eastAsia" w:ascii="楷体" w:hAnsi="楷体" w:eastAsia="楷体" w:cs="楷体"/>
          <w:sz w:val="32"/>
        </w:rPr>
        <w:t>2019 年度财政拨款支出</w:t>
      </w:r>
      <w:r>
        <w:rPr>
          <w:rFonts w:hint="eastAsia" w:ascii="仿宋" w:hAnsi="仿宋" w:eastAsia="仿宋" w:cs="仿宋"/>
          <w:sz w:val="32"/>
          <w:lang w:val="en-US" w:eastAsia="zh-CN"/>
        </w:rPr>
        <w:t>3113.57</w:t>
      </w:r>
      <w:r>
        <w:rPr>
          <w:rFonts w:hint="eastAsia" w:ascii="楷体" w:hAnsi="楷体" w:eastAsia="楷体" w:cs="楷体"/>
          <w:sz w:val="32"/>
        </w:rPr>
        <w:t>万元，主要用于以下方面： 一般公共服务（类）支出</w:t>
      </w:r>
      <w:r>
        <w:rPr>
          <w:rFonts w:hint="eastAsia" w:ascii="仿宋" w:hAnsi="仿宋" w:eastAsia="仿宋" w:cs="仿宋"/>
          <w:sz w:val="32"/>
          <w:lang w:val="en-US" w:eastAsia="zh-CN"/>
        </w:rPr>
        <w:t>23.98</w:t>
      </w:r>
      <w:r>
        <w:rPr>
          <w:rFonts w:hint="eastAsia" w:ascii="楷体" w:hAnsi="楷体" w:eastAsia="楷体" w:cs="楷体"/>
          <w:sz w:val="32"/>
        </w:rPr>
        <w:t>万元，占</w:t>
      </w:r>
      <w:r>
        <w:rPr>
          <w:rFonts w:hint="eastAsia" w:ascii="楷体" w:hAnsi="楷体" w:eastAsia="楷体" w:cs="楷体"/>
          <w:sz w:val="32"/>
          <w:lang w:val="en-US" w:eastAsia="zh-CN"/>
        </w:rPr>
        <w:t>0.77</w:t>
      </w:r>
      <w:r>
        <w:rPr>
          <w:rFonts w:hint="eastAsia" w:ascii="楷体" w:hAnsi="楷体" w:eastAsia="楷体" w:cs="楷体"/>
          <w:sz w:val="32"/>
        </w:rPr>
        <w:t>%；教育（类）支出</w:t>
      </w:r>
      <w:r>
        <w:rPr>
          <w:rFonts w:hint="eastAsia" w:ascii="仿宋" w:hAnsi="仿宋" w:eastAsia="仿宋" w:cs="仿宋"/>
          <w:sz w:val="32"/>
          <w:lang w:val="en-US" w:eastAsia="zh-CN"/>
        </w:rPr>
        <w:t>2676.47</w:t>
      </w:r>
      <w:r>
        <w:rPr>
          <w:rFonts w:hint="eastAsia" w:ascii="楷体" w:hAnsi="楷体" w:eastAsia="楷体" w:cs="楷体"/>
          <w:sz w:val="32"/>
        </w:rPr>
        <w:t>万元，占</w:t>
      </w:r>
      <w:r>
        <w:rPr>
          <w:rFonts w:hint="eastAsia" w:ascii="楷体" w:hAnsi="楷体" w:eastAsia="楷体" w:cs="楷体"/>
          <w:sz w:val="32"/>
          <w:lang w:val="en-US" w:eastAsia="zh-CN"/>
        </w:rPr>
        <w:t>85.96</w:t>
      </w:r>
      <w:r>
        <w:rPr>
          <w:rFonts w:hint="eastAsia" w:ascii="楷体" w:hAnsi="楷体" w:eastAsia="楷体" w:cs="楷体"/>
          <w:sz w:val="32"/>
        </w:rPr>
        <w:t>%； 科学技术（类）支出</w:t>
      </w:r>
      <w:r>
        <w:rPr>
          <w:rFonts w:hint="eastAsia" w:ascii="楷体" w:hAnsi="楷体" w:eastAsia="楷体" w:cs="楷体"/>
          <w:sz w:val="32"/>
          <w:lang w:val="en-US" w:eastAsia="zh-CN"/>
        </w:rPr>
        <w:t>324</w:t>
      </w:r>
      <w:r>
        <w:rPr>
          <w:rFonts w:hint="eastAsia" w:ascii="楷体" w:hAnsi="楷体" w:eastAsia="楷体" w:cs="楷体"/>
          <w:sz w:val="32"/>
        </w:rPr>
        <w:t xml:space="preserve"> 万元，占 </w:t>
      </w:r>
      <w:r>
        <w:rPr>
          <w:rFonts w:hint="eastAsia" w:ascii="仿宋" w:hAnsi="仿宋" w:eastAsia="仿宋" w:cs="仿宋"/>
          <w:sz w:val="32"/>
          <w:lang w:val="en-US" w:eastAsia="zh-CN"/>
        </w:rPr>
        <w:t>10.41</w:t>
      </w:r>
      <w:r>
        <w:rPr>
          <w:rFonts w:hint="eastAsia" w:ascii="楷体" w:hAnsi="楷体" w:eastAsia="楷体" w:cs="楷体"/>
          <w:sz w:val="32"/>
        </w:rPr>
        <w:t>%； 社会保障和就业（类）支出</w:t>
      </w:r>
      <w:r>
        <w:rPr>
          <w:rFonts w:hint="eastAsia" w:ascii="仿宋" w:hAnsi="仿宋" w:eastAsia="仿宋" w:cs="仿宋"/>
          <w:sz w:val="32"/>
          <w:lang w:val="en-US" w:eastAsia="zh-CN"/>
        </w:rPr>
        <w:t>28.41</w:t>
      </w:r>
      <w:r>
        <w:rPr>
          <w:rFonts w:hint="eastAsia" w:ascii="楷体" w:hAnsi="楷体" w:eastAsia="楷体" w:cs="楷体"/>
          <w:sz w:val="32"/>
        </w:rPr>
        <w:t>万元，占</w:t>
      </w:r>
      <w:r>
        <w:rPr>
          <w:rFonts w:hint="eastAsia" w:ascii="仿宋" w:hAnsi="仿宋" w:eastAsia="仿宋" w:cs="仿宋"/>
          <w:sz w:val="32"/>
          <w:lang w:val="en-US" w:eastAsia="zh-CN"/>
        </w:rPr>
        <w:t>0.91</w:t>
      </w:r>
      <w:r>
        <w:rPr>
          <w:rFonts w:hint="eastAsia" w:ascii="楷体" w:hAnsi="楷体" w:eastAsia="楷体" w:cs="楷体"/>
          <w:sz w:val="32"/>
        </w:rPr>
        <w:t xml:space="preserve">%； 住房保障（类）支出 </w:t>
      </w:r>
      <w:r>
        <w:rPr>
          <w:rFonts w:hint="eastAsia" w:ascii="仿宋" w:hAnsi="仿宋" w:eastAsia="仿宋" w:cs="仿宋"/>
          <w:sz w:val="32"/>
          <w:lang w:val="en-US" w:eastAsia="zh-CN"/>
        </w:rPr>
        <w:t>60.22</w:t>
      </w:r>
      <w:r>
        <w:rPr>
          <w:rFonts w:hint="eastAsia" w:ascii="楷体" w:hAnsi="楷体" w:eastAsia="楷体" w:cs="楷体"/>
          <w:sz w:val="32"/>
        </w:rPr>
        <w:t>万元，占</w:t>
      </w:r>
      <w:r>
        <w:rPr>
          <w:rFonts w:hint="eastAsia" w:ascii="楷体" w:hAnsi="楷体" w:eastAsia="楷体" w:cs="楷体"/>
          <w:sz w:val="32"/>
          <w:lang w:val="en-US" w:eastAsia="zh-CN"/>
        </w:rPr>
        <w:t>1.93</w:t>
      </w:r>
      <w:r>
        <w:rPr>
          <w:rFonts w:hint="eastAsia" w:ascii="楷体" w:hAnsi="楷体" w:eastAsia="楷体" w:cs="楷体"/>
          <w:sz w:val="32"/>
        </w:rPr>
        <w:t>%;  卫生健康（类）支出</w:t>
      </w:r>
      <w:r>
        <w:rPr>
          <w:rFonts w:hint="eastAsia" w:ascii="仿宋" w:hAnsi="仿宋" w:eastAsia="仿宋" w:cs="仿宋"/>
          <w:sz w:val="32"/>
          <w:lang w:val="en-US" w:eastAsia="zh-CN"/>
        </w:rPr>
        <w:t>0.5</w:t>
      </w:r>
      <w:r>
        <w:rPr>
          <w:rFonts w:hint="eastAsia" w:ascii="楷体" w:hAnsi="楷体" w:eastAsia="楷体" w:cs="楷体"/>
          <w:sz w:val="32"/>
        </w:rPr>
        <w:t>，占</w:t>
      </w:r>
      <w:r>
        <w:rPr>
          <w:rFonts w:hint="eastAsia" w:ascii="仿宋" w:hAnsi="仿宋" w:eastAsia="仿宋" w:cs="仿宋"/>
          <w:sz w:val="32"/>
          <w:lang w:val="en-US" w:eastAsia="zh-CN"/>
        </w:rPr>
        <w:t>0.01</w:t>
      </w:r>
      <w:r>
        <w:rPr>
          <w:rFonts w:hint="eastAsia" w:ascii="楷体" w:hAnsi="楷体" w:eastAsia="楷体" w:cs="楷体"/>
          <w:sz w:val="32"/>
        </w:rPr>
        <w:t>%。</w:t>
      </w:r>
    </w:p>
    <w:p>
      <w:pPr>
        <w:jc w:val="left"/>
        <w:rPr>
          <w:rFonts w:ascii="仿宋" w:hAnsi="仿宋" w:eastAsia="仿宋" w:cs="仿宋"/>
          <w:sz w:val="32"/>
        </w:rPr>
      </w:pPr>
      <w:r>
        <w:rPr>
          <w:rFonts w:ascii="仿宋" w:hAnsi="仿宋" w:eastAsia="仿宋" w:cs="仿宋"/>
          <w:sz w:val="32"/>
        </w:rPr>
        <w:t xml:space="preserve">  </w:t>
      </w:r>
    </w:p>
    <w:p>
      <w:pPr>
        <w:ind w:firstLine="320"/>
        <w:jc w:val="left"/>
        <w:rPr>
          <w:rFonts w:ascii="楷体" w:hAnsi="楷体" w:eastAsia="楷体" w:cs="楷体"/>
          <w:sz w:val="32"/>
        </w:rPr>
      </w:pPr>
      <w:r>
        <w:rPr>
          <w:rFonts w:ascii="楷体" w:hAnsi="楷体" w:eastAsia="楷体" w:cs="楷体"/>
          <w:sz w:val="32"/>
        </w:rPr>
        <w:t>（三）一般公共预算财政拨款支出决算具体情况。</w:t>
      </w:r>
    </w:p>
    <w:p>
      <w:pPr>
        <w:ind w:firstLine="320"/>
        <w:jc w:val="left"/>
        <w:rPr>
          <w:rFonts w:ascii="楷体" w:hAnsi="楷体" w:eastAsia="楷体" w:cs="楷体"/>
          <w:sz w:val="32"/>
        </w:rPr>
      </w:pPr>
      <w:r>
        <w:rPr>
          <w:rFonts w:hint="eastAsia" w:ascii="楷体" w:hAnsi="楷体" w:eastAsia="楷体" w:cs="楷体"/>
          <w:sz w:val="32"/>
        </w:rPr>
        <w:t>2019 年度财政拨款支出年初预算为</w:t>
      </w:r>
      <w:r>
        <w:rPr>
          <w:rFonts w:hint="eastAsia" w:ascii="仿宋" w:hAnsi="仿宋" w:eastAsia="仿宋" w:cs="仿宋"/>
          <w:sz w:val="32"/>
          <w:lang w:val="en-US" w:eastAsia="zh-CN"/>
        </w:rPr>
        <w:t>1823.95</w:t>
      </w:r>
      <w:r>
        <w:rPr>
          <w:rFonts w:hint="eastAsia" w:ascii="楷体" w:hAnsi="楷体" w:eastAsia="楷体" w:cs="楷体"/>
          <w:sz w:val="32"/>
        </w:rPr>
        <w:t>万元，支出决算为</w:t>
      </w:r>
      <w:r>
        <w:rPr>
          <w:rFonts w:hint="eastAsia" w:ascii="仿宋" w:hAnsi="仿宋" w:eastAsia="仿宋" w:cs="仿宋"/>
          <w:sz w:val="32"/>
          <w:lang w:val="en-US" w:eastAsia="zh-CN"/>
        </w:rPr>
        <w:t>3113.57</w:t>
      </w:r>
      <w:r>
        <w:rPr>
          <w:rFonts w:hint="eastAsia" w:ascii="楷体" w:hAnsi="楷体" w:eastAsia="楷体" w:cs="楷体"/>
          <w:sz w:val="32"/>
        </w:rPr>
        <w:t xml:space="preserve">万元，完成年初预算的 </w:t>
      </w:r>
      <w:r>
        <w:rPr>
          <w:rFonts w:hint="eastAsia" w:ascii="仿宋" w:hAnsi="仿宋" w:eastAsia="仿宋" w:cs="仿宋"/>
          <w:sz w:val="32"/>
          <w:lang w:val="en-US" w:eastAsia="zh-CN"/>
        </w:rPr>
        <w:t>170.7</w:t>
      </w:r>
      <w:r>
        <w:rPr>
          <w:rFonts w:hint="eastAsia" w:ascii="楷体" w:hAnsi="楷体" w:eastAsia="楷体" w:cs="楷体"/>
          <w:sz w:val="32"/>
        </w:rPr>
        <w:t>%。其中：</w:t>
      </w:r>
    </w:p>
    <w:p>
      <w:pPr>
        <w:ind w:firstLine="640"/>
        <w:jc w:val="left"/>
        <w:rPr>
          <w:rFonts w:hint="eastAsia" w:ascii="仿宋" w:hAnsi="仿宋" w:eastAsia="仿宋" w:cs="仿宋"/>
          <w:sz w:val="32"/>
          <w:lang w:eastAsia="zh-CN"/>
        </w:rPr>
      </w:pPr>
      <w:r>
        <w:rPr>
          <w:rFonts w:ascii="仿宋" w:hAnsi="仿宋" w:eastAsia="仿宋" w:cs="仿宋"/>
          <w:sz w:val="32"/>
        </w:rPr>
        <w:t>1.</w:t>
      </w:r>
      <w:r>
        <w:rPr>
          <w:rFonts w:hint="eastAsia" w:ascii="仿宋" w:hAnsi="仿宋" w:eastAsia="仿宋" w:cs="仿宋"/>
          <w:sz w:val="32"/>
          <w:lang w:eastAsia="zh-CN"/>
        </w:rPr>
        <w:t>基本支出</w:t>
      </w:r>
      <w:r>
        <w:rPr>
          <w:rFonts w:ascii="仿宋" w:hAnsi="仿宋" w:eastAsia="仿宋" w:cs="仿宋"/>
          <w:sz w:val="32"/>
        </w:rPr>
        <w:t>财政拨款支出</w:t>
      </w:r>
      <w:r>
        <w:rPr>
          <w:rFonts w:hint="eastAsia" w:ascii="仿宋" w:hAnsi="仿宋" w:eastAsia="仿宋" w:cs="仿宋"/>
          <w:sz w:val="32"/>
        </w:rPr>
        <w:t>年初预算为</w:t>
      </w:r>
      <w:r>
        <w:rPr>
          <w:rFonts w:hint="eastAsia" w:ascii="仿宋" w:hAnsi="仿宋" w:eastAsia="仿宋" w:cs="仿宋"/>
          <w:sz w:val="32"/>
          <w:lang w:val="en-US" w:eastAsia="zh-CN"/>
        </w:rPr>
        <w:t>1035.26</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1277.55</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人员工资与福利等；</w:t>
      </w:r>
    </w:p>
    <w:p>
      <w:pPr>
        <w:ind w:firstLine="640"/>
        <w:jc w:val="left"/>
        <w:rPr>
          <w:rFonts w:hint="eastAsia" w:ascii="仿宋" w:hAnsi="仿宋" w:eastAsia="仿宋" w:cs="仿宋"/>
          <w:sz w:val="32"/>
          <w:lang w:eastAsia="zh-CN"/>
        </w:rPr>
      </w:pPr>
      <w:r>
        <w:rPr>
          <w:rFonts w:ascii="仿宋" w:hAnsi="仿宋" w:eastAsia="仿宋" w:cs="仿宋"/>
          <w:sz w:val="32"/>
        </w:rPr>
        <w:t>2.</w:t>
      </w:r>
      <w:r>
        <w:rPr>
          <w:rFonts w:hint="eastAsia" w:ascii="仿宋" w:hAnsi="仿宋" w:eastAsia="仿宋" w:cs="仿宋"/>
          <w:sz w:val="32"/>
          <w:lang w:eastAsia="zh-CN"/>
        </w:rPr>
        <w:t>项目支出</w:t>
      </w:r>
      <w:r>
        <w:rPr>
          <w:rFonts w:ascii="仿宋" w:hAnsi="仿宋" w:eastAsia="仿宋" w:cs="仿宋"/>
          <w:sz w:val="32"/>
        </w:rPr>
        <w:t>财政拨款支出</w:t>
      </w:r>
      <w:r>
        <w:rPr>
          <w:rFonts w:hint="eastAsia" w:ascii="仿宋" w:hAnsi="仿宋" w:eastAsia="仿宋" w:cs="仿宋"/>
          <w:sz w:val="32"/>
        </w:rPr>
        <w:t>年初预算为</w:t>
      </w:r>
      <w:r>
        <w:rPr>
          <w:rFonts w:hint="eastAsia" w:ascii="仿宋" w:hAnsi="仿宋" w:eastAsia="仿宋" w:cs="仿宋"/>
          <w:sz w:val="32"/>
          <w:lang w:val="en-US" w:eastAsia="zh-CN"/>
        </w:rPr>
        <w:t>788.69</w:t>
      </w:r>
      <w:r>
        <w:rPr>
          <w:rFonts w:ascii="仿宋" w:hAnsi="仿宋" w:eastAsia="仿宋" w:cs="仿宋"/>
          <w:sz w:val="32"/>
        </w:rPr>
        <w:t>万元，</w:t>
      </w:r>
      <w:r>
        <w:rPr>
          <w:rFonts w:hint="eastAsia" w:ascii="仿宋" w:hAnsi="仿宋" w:eastAsia="仿宋" w:cs="仿宋"/>
          <w:sz w:val="32"/>
        </w:rPr>
        <w:t>支出决算为</w:t>
      </w:r>
      <w:r>
        <w:rPr>
          <w:rFonts w:hint="eastAsia" w:ascii="仿宋" w:hAnsi="仿宋" w:eastAsia="仿宋" w:cs="仿宋"/>
          <w:sz w:val="32"/>
          <w:lang w:val="en-US" w:eastAsia="zh-CN"/>
        </w:rPr>
        <w:t>1836.02</w:t>
      </w:r>
      <w:r>
        <w:rPr>
          <w:rFonts w:ascii="仿宋" w:hAnsi="仿宋" w:eastAsia="仿宋" w:cs="仿宋"/>
          <w:sz w:val="32"/>
        </w:rPr>
        <w:t>万元</w:t>
      </w:r>
      <w:r>
        <w:rPr>
          <w:rFonts w:hint="eastAsia" w:ascii="仿宋" w:hAnsi="仿宋" w:eastAsia="仿宋" w:cs="仿宋"/>
          <w:sz w:val="32"/>
        </w:rPr>
        <w:t>，</w:t>
      </w:r>
      <w:r>
        <w:rPr>
          <w:rFonts w:ascii="仿宋" w:hAnsi="仿宋" w:eastAsia="仿宋" w:cs="仿宋"/>
          <w:sz w:val="32"/>
        </w:rPr>
        <w:t>主要用于</w:t>
      </w:r>
      <w:r>
        <w:rPr>
          <w:rFonts w:hint="eastAsia" w:ascii="仿宋" w:hAnsi="仿宋" w:eastAsia="仿宋" w:cs="仿宋"/>
          <w:sz w:val="32"/>
          <w:lang w:eastAsia="zh-CN"/>
        </w:rPr>
        <w:t>教师培训与奖励、信息化建设、基础教育发展、艺体发展、教育捐赠等。</w:t>
      </w:r>
    </w:p>
    <w:p>
      <w:pPr>
        <w:ind w:firstLine="640"/>
        <w:jc w:val="left"/>
        <w:rPr>
          <w:rFonts w:ascii="黑体" w:hAnsi="黑体" w:eastAsia="黑体" w:cs="黑体"/>
          <w:sz w:val="32"/>
        </w:rPr>
      </w:pPr>
      <w:r>
        <w:rPr>
          <w:rFonts w:ascii="黑体" w:hAnsi="黑体" w:eastAsia="黑体" w:cs="黑体"/>
          <w:sz w:val="32"/>
        </w:rPr>
        <w:t>六、关于</w:t>
      </w:r>
      <w:r>
        <w:rPr>
          <w:rFonts w:hint="eastAsia" w:ascii="黑体" w:hAnsi="黑体" w:eastAsia="黑体" w:cs="黑体"/>
          <w:sz w:val="32"/>
          <w:lang w:eastAsia="zh-CN"/>
        </w:rPr>
        <w:t>益阳市教育局（机关）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年度一般公共预算财政拨款基本支出决算情况说明</w:t>
      </w:r>
    </w:p>
    <w:p>
      <w:pPr>
        <w:ind w:firstLine="640"/>
        <w:jc w:val="left"/>
        <w:rPr>
          <w:rFonts w:ascii="仿宋" w:hAnsi="仿宋" w:eastAsia="仿宋" w:cs="仿宋"/>
          <w:sz w:val="32"/>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年度一般公共预算财政拨款基本支出</w:t>
      </w:r>
      <w:r>
        <w:rPr>
          <w:rFonts w:hint="eastAsia" w:ascii="仿宋" w:hAnsi="仿宋" w:eastAsia="仿宋" w:cs="仿宋"/>
          <w:sz w:val="32"/>
          <w:lang w:val="en-US" w:eastAsia="zh-CN"/>
        </w:rPr>
        <w:t>1277.55</w:t>
      </w:r>
      <w:r>
        <w:rPr>
          <w:rFonts w:ascii="仿宋" w:hAnsi="仿宋" w:eastAsia="仿宋" w:cs="仿宋"/>
          <w:sz w:val="32"/>
        </w:rPr>
        <w:t>万元，其中人员经费支出</w:t>
      </w:r>
      <w:r>
        <w:rPr>
          <w:rFonts w:hint="eastAsia" w:ascii="仿宋" w:hAnsi="仿宋" w:eastAsia="仿宋" w:cs="仿宋"/>
          <w:sz w:val="32"/>
          <w:lang w:val="en-US" w:eastAsia="zh-CN"/>
        </w:rPr>
        <w:t>1019.36</w:t>
      </w:r>
      <w:r>
        <w:rPr>
          <w:rFonts w:ascii="仿宋" w:hAnsi="仿宋" w:eastAsia="仿宋" w:cs="仿宋"/>
          <w:sz w:val="32"/>
        </w:rPr>
        <w:t>万元，主要包括：基本工资、津贴补贴</w:t>
      </w:r>
      <w:r>
        <w:rPr>
          <w:rFonts w:hint="eastAsia" w:ascii="仿宋" w:hAnsi="仿宋" w:eastAsia="仿宋" w:cs="仿宋"/>
          <w:sz w:val="32"/>
          <w:lang w:eastAsia="zh-CN"/>
        </w:rPr>
        <w:t>等</w:t>
      </w:r>
      <w:r>
        <w:rPr>
          <w:rFonts w:ascii="仿宋" w:hAnsi="仿宋" w:eastAsia="仿宋" w:cs="仿宋"/>
          <w:sz w:val="32"/>
        </w:rPr>
        <w:t>；公用经费支出</w:t>
      </w:r>
      <w:r>
        <w:rPr>
          <w:rFonts w:hint="eastAsia" w:ascii="仿宋" w:hAnsi="仿宋" w:eastAsia="仿宋" w:cs="仿宋"/>
          <w:sz w:val="32"/>
          <w:lang w:val="en-US" w:eastAsia="zh-CN"/>
        </w:rPr>
        <w:t>258.19</w:t>
      </w:r>
      <w:r>
        <w:rPr>
          <w:rFonts w:ascii="仿宋" w:hAnsi="仿宋" w:eastAsia="仿宋" w:cs="仿宋"/>
          <w:sz w:val="32"/>
        </w:rPr>
        <w:t>万元。主要包括：办公费、印刷费</w:t>
      </w:r>
      <w:r>
        <w:rPr>
          <w:rFonts w:hint="eastAsia" w:ascii="仿宋" w:hAnsi="仿宋" w:eastAsia="仿宋" w:cs="仿宋"/>
          <w:sz w:val="32"/>
          <w:lang w:eastAsia="zh-CN"/>
        </w:rPr>
        <w:t>等</w:t>
      </w:r>
      <w:r>
        <w:rPr>
          <w:rFonts w:ascii="仿宋" w:hAnsi="仿宋" w:eastAsia="仿宋" w:cs="仿宋"/>
          <w:sz w:val="32"/>
        </w:rPr>
        <w:t>。</w:t>
      </w:r>
    </w:p>
    <w:p>
      <w:pPr>
        <w:ind w:firstLine="640"/>
        <w:jc w:val="left"/>
        <w:rPr>
          <w:rFonts w:ascii="黑体" w:hAnsi="黑体" w:eastAsia="黑体" w:cs="黑体"/>
          <w:sz w:val="32"/>
        </w:rPr>
      </w:pPr>
      <w:r>
        <w:rPr>
          <w:rFonts w:ascii="黑体" w:hAnsi="黑体" w:eastAsia="黑体" w:cs="黑体"/>
          <w:sz w:val="32"/>
        </w:rPr>
        <w:t>七、关于</w:t>
      </w:r>
      <w:r>
        <w:rPr>
          <w:rFonts w:hint="eastAsia" w:ascii="黑体" w:hAnsi="黑体" w:eastAsia="黑体" w:cs="黑体"/>
          <w:sz w:val="32"/>
          <w:lang w:eastAsia="zh-CN"/>
        </w:rPr>
        <w:t>益阳市教育局（机关）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年度政府性基金预算财政拨款支出决算情况说明</w:t>
      </w:r>
    </w:p>
    <w:p>
      <w:pPr>
        <w:ind w:firstLine="640"/>
        <w:jc w:val="left"/>
        <w:rPr>
          <w:rFonts w:hint="eastAsia" w:ascii="仿宋" w:hAnsi="仿宋" w:eastAsia="仿宋" w:cs="仿宋"/>
          <w:sz w:val="32"/>
          <w:lang w:eastAsia="zh-CN"/>
        </w:rPr>
      </w:pPr>
      <w:r>
        <w:rPr>
          <w:rFonts w:hint="eastAsia" w:ascii="仿宋" w:hAnsi="仿宋" w:eastAsia="仿宋" w:cs="仿宋"/>
          <w:sz w:val="32"/>
          <w:lang w:eastAsia="zh-CN"/>
        </w:rPr>
        <w:t>本单位2019年度无政府性基金预算项目。</w:t>
      </w:r>
    </w:p>
    <w:p>
      <w:pPr>
        <w:ind w:firstLine="640"/>
        <w:jc w:val="left"/>
        <w:rPr>
          <w:rFonts w:ascii="黑体" w:hAnsi="黑体" w:eastAsia="黑体" w:cs="黑体"/>
          <w:sz w:val="32"/>
        </w:rPr>
      </w:pPr>
      <w:r>
        <w:rPr>
          <w:rFonts w:ascii="黑体" w:hAnsi="黑体" w:eastAsia="黑体" w:cs="黑体"/>
          <w:sz w:val="32"/>
        </w:rPr>
        <w:t>八、关于</w:t>
      </w:r>
      <w:r>
        <w:rPr>
          <w:rFonts w:hint="eastAsia" w:ascii="黑体" w:hAnsi="黑体" w:eastAsia="黑体" w:cs="黑体"/>
          <w:sz w:val="32"/>
          <w:lang w:eastAsia="zh-CN"/>
        </w:rPr>
        <w:t>益阳市教育局（机关）</w:t>
      </w:r>
      <w:r>
        <w:rPr>
          <w:rFonts w:ascii="黑体" w:hAnsi="黑体" w:eastAsia="黑体" w:cs="黑体"/>
          <w:sz w:val="32"/>
        </w:rPr>
        <w:t>201</w:t>
      </w:r>
      <w:r>
        <w:rPr>
          <w:rFonts w:hint="eastAsia" w:ascii="黑体" w:hAnsi="黑体" w:eastAsia="黑体" w:cs="黑体"/>
          <w:sz w:val="32"/>
        </w:rPr>
        <w:t>9</w:t>
      </w:r>
      <w:r>
        <w:rPr>
          <w:rFonts w:ascii="黑体" w:hAnsi="黑体" w:eastAsia="黑体" w:cs="黑体"/>
          <w:sz w:val="32"/>
        </w:rPr>
        <w:t xml:space="preserve"> 年度一般公共预算财政拨款“三公”经费支出决算情况说明</w:t>
      </w:r>
    </w:p>
    <w:p>
      <w:pPr>
        <w:ind w:firstLine="640"/>
        <w:jc w:val="left"/>
        <w:rPr>
          <w:rFonts w:ascii="楷体" w:hAnsi="楷体" w:eastAsia="楷体" w:cs="楷体"/>
          <w:sz w:val="32"/>
        </w:rPr>
      </w:pPr>
      <w:r>
        <w:rPr>
          <w:rFonts w:ascii="楷体" w:hAnsi="楷体" w:eastAsia="楷体" w:cs="楷体"/>
          <w:sz w:val="32"/>
        </w:rPr>
        <w:t>（一）“三公”经费财政拨款支出决算总体情况说明。</w:t>
      </w:r>
    </w:p>
    <w:p>
      <w:pPr>
        <w:ind w:firstLine="640"/>
        <w:jc w:val="left"/>
        <w:rPr>
          <w:rFonts w:hint="eastAsia" w:ascii="仿宋" w:hAnsi="仿宋" w:eastAsia="仿宋" w:cs="仿宋"/>
          <w:sz w:val="32"/>
          <w:lang w:eastAsia="zh-CN"/>
        </w:rPr>
      </w:pP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年度“三公”经费财政拨款支出预算为</w:t>
      </w:r>
      <w:r>
        <w:rPr>
          <w:rFonts w:hint="eastAsia" w:ascii="仿宋" w:hAnsi="仿宋" w:eastAsia="仿宋" w:cs="仿宋"/>
          <w:sz w:val="32"/>
          <w:lang w:val="en-US" w:eastAsia="zh-CN"/>
        </w:rPr>
        <w:t>45</w:t>
      </w:r>
      <w:r>
        <w:rPr>
          <w:rFonts w:ascii="仿宋" w:hAnsi="仿宋" w:eastAsia="仿宋" w:cs="仿宋"/>
          <w:sz w:val="32"/>
        </w:rPr>
        <w:t>万元，支出决算为</w:t>
      </w:r>
      <w:r>
        <w:rPr>
          <w:rFonts w:hint="eastAsia" w:ascii="仿宋" w:hAnsi="仿宋" w:eastAsia="仿宋" w:cs="仿宋"/>
          <w:sz w:val="32"/>
          <w:lang w:val="en-US" w:eastAsia="zh-CN"/>
        </w:rPr>
        <w:t>64.47</w:t>
      </w:r>
      <w:r>
        <w:rPr>
          <w:rFonts w:ascii="仿宋" w:hAnsi="仿宋" w:eastAsia="仿宋" w:cs="仿宋"/>
          <w:sz w:val="32"/>
        </w:rPr>
        <w:t>万元，完成预算的</w:t>
      </w:r>
      <w:r>
        <w:rPr>
          <w:rFonts w:hint="eastAsia" w:ascii="仿宋" w:hAnsi="仿宋" w:eastAsia="仿宋" w:cs="仿宋"/>
          <w:sz w:val="32"/>
          <w:lang w:val="en-US" w:eastAsia="zh-CN"/>
        </w:rPr>
        <w:t>143.27</w:t>
      </w:r>
      <w:r>
        <w:rPr>
          <w:rFonts w:ascii="仿宋" w:hAnsi="仿宋" w:eastAsia="仿宋" w:cs="仿宋"/>
          <w:sz w:val="32"/>
        </w:rPr>
        <w:t>%，其中：因公出国（境）费支出决算为</w:t>
      </w:r>
      <w:r>
        <w:rPr>
          <w:rFonts w:hint="eastAsia" w:ascii="仿宋" w:hAnsi="仿宋" w:eastAsia="仿宋" w:cs="仿宋"/>
          <w:sz w:val="32"/>
          <w:lang w:val="en-US" w:eastAsia="zh-CN"/>
        </w:rPr>
        <w:t>6</w:t>
      </w:r>
      <w:r>
        <w:rPr>
          <w:rFonts w:ascii="仿宋" w:hAnsi="仿宋" w:eastAsia="仿宋" w:cs="仿宋"/>
          <w:sz w:val="32"/>
        </w:rPr>
        <w:t>万元，完成预算的</w:t>
      </w:r>
      <w:r>
        <w:rPr>
          <w:rFonts w:hint="eastAsia" w:ascii="仿宋" w:hAnsi="仿宋" w:eastAsia="仿宋" w:cs="仿宋"/>
          <w:sz w:val="32"/>
          <w:lang w:val="en-US" w:eastAsia="zh-CN"/>
        </w:rPr>
        <w:t>100</w:t>
      </w:r>
      <w:r>
        <w:rPr>
          <w:rFonts w:ascii="仿宋" w:hAnsi="仿宋" w:eastAsia="仿宋" w:cs="仿宋"/>
          <w:sz w:val="32"/>
        </w:rPr>
        <w:t>%；公务用车购置及运行费支出决算为</w:t>
      </w:r>
      <w:r>
        <w:rPr>
          <w:rFonts w:hint="eastAsia" w:ascii="仿宋" w:hAnsi="仿宋" w:eastAsia="仿宋" w:cs="仿宋"/>
          <w:sz w:val="32"/>
          <w:lang w:val="en-US" w:eastAsia="zh-CN"/>
        </w:rPr>
        <w:t>49.14</w:t>
      </w:r>
      <w:r>
        <w:rPr>
          <w:rFonts w:ascii="仿宋" w:hAnsi="仿宋" w:eastAsia="仿宋" w:cs="仿宋"/>
          <w:sz w:val="32"/>
        </w:rPr>
        <w:t>万元，完成预算的</w:t>
      </w:r>
      <w:r>
        <w:rPr>
          <w:rFonts w:hint="eastAsia" w:ascii="仿宋" w:hAnsi="仿宋" w:eastAsia="仿宋" w:cs="仿宋"/>
          <w:sz w:val="32"/>
          <w:lang w:val="en-US" w:eastAsia="zh-CN"/>
        </w:rPr>
        <w:t>234</w:t>
      </w:r>
      <w:r>
        <w:rPr>
          <w:rFonts w:ascii="仿宋" w:hAnsi="仿宋" w:eastAsia="仿宋" w:cs="仿宋"/>
          <w:sz w:val="32"/>
        </w:rPr>
        <w:t xml:space="preserve">%；公务接待费支出决算为 </w:t>
      </w:r>
      <w:r>
        <w:rPr>
          <w:rFonts w:hint="eastAsia" w:ascii="仿宋" w:hAnsi="仿宋" w:eastAsia="仿宋" w:cs="仿宋"/>
          <w:sz w:val="32"/>
          <w:lang w:val="en-US" w:eastAsia="zh-CN"/>
        </w:rPr>
        <w:t>9.33</w:t>
      </w:r>
      <w:r>
        <w:rPr>
          <w:rFonts w:ascii="仿宋" w:hAnsi="仿宋" w:eastAsia="仿宋" w:cs="仿宋"/>
          <w:sz w:val="32"/>
        </w:rPr>
        <w:t>万元，完成预算的</w:t>
      </w:r>
      <w:r>
        <w:rPr>
          <w:rFonts w:hint="eastAsia" w:ascii="仿宋" w:hAnsi="仿宋" w:eastAsia="仿宋" w:cs="仿宋"/>
          <w:sz w:val="32"/>
          <w:lang w:val="en-US" w:eastAsia="zh-CN"/>
        </w:rPr>
        <w:t>51.83</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年度“三公”经费支出决算数大于预算数的主要原因：</w:t>
      </w:r>
      <w:r>
        <w:rPr>
          <w:rFonts w:hint="eastAsia" w:ascii="仿宋" w:hAnsi="仿宋" w:eastAsia="仿宋" w:cs="仿宋"/>
          <w:sz w:val="32"/>
          <w:lang w:eastAsia="zh-CN"/>
        </w:rPr>
        <w:t>采购一台公车，费用是从固定资产采购中预算。</w:t>
      </w:r>
    </w:p>
    <w:p>
      <w:pPr>
        <w:ind w:firstLine="640"/>
        <w:jc w:val="left"/>
        <w:rPr>
          <w:rFonts w:ascii="楷体" w:hAnsi="楷体" w:eastAsia="楷体" w:cs="楷体"/>
          <w:sz w:val="32"/>
        </w:rPr>
      </w:pPr>
      <w:r>
        <w:rPr>
          <w:rFonts w:ascii="楷体" w:hAnsi="楷体" w:eastAsia="楷体" w:cs="楷体"/>
          <w:sz w:val="32"/>
        </w:rPr>
        <w:t>（二）“三公”经费财政拨款支出决算具体情况说明。</w:t>
      </w:r>
    </w:p>
    <w:p>
      <w:pPr>
        <w:ind w:firstLine="640"/>
        <w:jc w:val="left"/>
        <w:rPr>
          <w:rFonts w:hint="eastAsia" w:ascii="仿宋" w:hAnsi="仿宋" w:eastAsia="仿宋" w:cs="仿宋"/>
          <w:sz w:val="32"/>
          <w:lang w:eastAsia="zh-CN"/>
        </w:rPr>
      </w:pPr>
      <w:r>
        <w:rPr>
          <w:rFonts w:ascii="楷体" w:hAnsi="楷体" w:eastAsia="楷体" w:cs="楷体"/>
          <w:sz w:val="32"/>
        </w:rPr>
        <w:t xml:space="preserve"> </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年度“三公”经费财政拨款支出决算为</w:t>
      </w:r>
      <w:r>
        <w:rPr>
          <w:rFonts w:hint="eastAsia" w:ascii="仿宋" w:hAnsi="仿宋" w:eastAsia="仿宋" w:cs="仿宋"/>
          <w:sz w:val="32"/>
          <w:lang w:val="en-US" w:eastAsia="zh-CN"/>
        </w:rPr>
        <w:t>64.47</w:t>
      </w:r>
      <w:r>
        <w:rPr>
          <w:rFonts w:ascii="仿宋" w:hAnsi="仿宋" w:eastAsia="仿宋" w:cs="仿宋"/>
          <w:sz w:val="32"/>
        </w:rPr>
        <w:t>万元，其中：因公出国（境）费支出决算为</w:t>
      </w:r>
      <w:r>
        <w:rPr>
          <w:rFonts w:hint="eastAsia" w:ascii="仿宋" w:hAnsi="仿宋" w:eastAsia="仿宋" w:cs="仿宋"/>
          <w:sz w:val="32"/>
          <w:lang w:val="en-US" w:eastAsia="zh-CN"/>
        </w:rPr>
        <w:t>6</w:t>
      </w:r>
      <w:r>
        <w:rPr>
          <w:rFonts w:ascii="仿宋" w:hAnsi="仿宋" w:eastAsia="仿宋" w:cs="仿宋"/>
          <w:sz w:val="32"/>
        </w:rPr>
        <w:t>万元，占</w:t>
      </w:r>
      <w:r>
        <w:rPr>
          <w:rFonts w:hint="eastAsia" w:ascii="仿宋" w:hAnsi="仿宋" w:eastAsia="仿宋" w:cs="仿宋"/>
          <w:sz w:val="32"/>
          <w:lang w:val="en-US" w:eastAsia="zh-CN"/>
        </w:rPr>
        <w:t>9.31</w:t>
      </w:r>
      <w:r>
        <w:rPr>
          <w:rFonts w:ascii="仿宋" w:hAnsi="仿宋" w:eastAsia="仿宋" w:cs="仿宋"/>
          <w:sz w:val="32"/>
        </w:rPr>
        <w:t>%；公务用车购置及运行费支出决算为</w:t>
      </w:r>
      <w:r>
        <w:rPr>
          <w:rFonts w:hint="eastAsia" w:ascii="仿宋" w:hAnsi="仿宋" w:eastAsia="仿宋" w:cs="仿宋"/>
          <w:sz w:val="32"/>
          <w:lang w:val="en-US" w:eastAsia="zh-CN"/>
        </w:rPr>
        <w:t>49.14</w:t>
      </w:r>
      <w:r>
        <w:rPr>
          <w:rFonts w:ascii="仿宋" w:hAnsi="仿宋" w:eastAsia="仿宋" w:cs="仿宋"/>
          <w:sz w:val="32"/>
        </w:rPr>
        <w:t>万元，占</w:t>
      </w:r>
      <w:r>
        <w:rPr>
          <w:rFonts w:hint="eastAsia" w:ascii="仿宋" w:hAnsi="仿宋" w:eastAsia="仿宋" w:cs="仿宋"/>
          <w:sz w:val="32"/>
          <w:lang w:val="en-US" w:eastAsia="zh-CN"/>
        </w:rPr>
        <w:t>76.22</w:t>
      </w:r>
      <w:r>
        <w:rPr>
          <w:rFonts w:ascii="仿宋" w:hAnsi="仿宋" w:eastAsia="仿宋" w:cs="仿宋"/>
          <w:sz w:val="32"/>
        </w:rPr>
        <w:t>%；公务接待费支出决算为</w:t>
      </w:r>
      <w:r>
        <w:rPr>
          <w:rFonts w:hint="eastAsia" w:ascii="仿宋" w:hAnsi="仿宋" w:eastAsia="仿宋" w:cs="仿宋"/>
          <w:sz w:val="32"/>
          <w:lang w:val="en-US" w:eastAsia="zh-CN"/>
        </w:rPr>
        <w:t>9.33</w:t>
      </w:r>
      <w:r>
        <w:rPr>
          <w:rFonts w:ascii="仿宋" w:hAnsi="仿宋" w:eastAsia="仿宋" w:cs="仿宋"/>
          <w:sz w:val="32"/>
        </w:rPr>
        <w:t>万元，占</w:t>
      </w:r>
      <w:r>
        <w:rPr>
          <w:rFonts w:hint="eastAsia" w:ascii="仿宋" w:hAnsi="仿宋" w:eastAsia="仿宋" w:cs="仿宋"/>
          <w:sz w:val="32"/>
          <w:lang w:val="en-US" w:eastAsia="zh-CN"/>
        </w:rPr>
        <w:t>14.47</w:t>
      </w:r>
      <w:r>
        <w:rPr>
          <w:rFonts w:ascii="仿宋" w:hAnsi="仿宋" w:eastAsia="仿宋" w:cs="仿宋"/>
          <w:sz w:val="32"/>
        </w:rPr>
        <w:t>%。201</w:t>
      </w:r>
      <w:r>
        <w:rPr>
          <w:rFonts w:hint="eastAsia" w:ascii="仿宋" w:hAnsi="仿宋" w:eastAsia="仿宋" w:cs="仿宋"/>
          <w:sz w:val="32"/>
        </w:rPr>
        <w:t>9</w:t>
      </w:r>
      <w:r>
        <w:rPr>
          <w:rFonts w:ascii="仿宋" w:hAnsi="仿宋" w:eastAsia="仿宋" w:cs="仿宋"/>
          <w:sz w:val="32"/>
        </w:rPr>
        <w:t xml:space="preserve"> 年度“三公”经费支出决算数大于上年决算数的主要原因：</w:t>
      </w:r>
      <w:r>
        <w:rPr>
          <w:rFonts w:hint="eastAsia" w:ascii="仿宋" w:hAnsi="仿宋" w:eastAsia="仿宋" w:cs="仿宋"/>
          <w:sz w:val="32"/>
          <w:lang w:eastAsia="zh-CN"/>
        </w:rPr>
        <w:t>采购一台公车，费用是从固定资产采购中预算。</w:t>
      </w:r>
    </w:p>
    <w:p>
      <w:pPr>
        <w:ind w:firstLine="640"/>
        <w:jc w:val="left"/>
        <w:rPr>
          <w:rFonts w:ascii="楷体" w:hAnsi="楷体" w:eastAsia="楷体" w:cs="楷体"/>
          <w:sz w:val="32"/>
        </w:rPr>
      </w:pPr>
      <w:r>
        <w:rPr>
          <w:rFonts w:ascii="楷体" w:hAnsi="楷体" w:eastAsia="楷体" w:cs="楷体"/>
          <w:sz w:val="32"/>
        </w:rPr>
        <w:t>1、因公出国（境）情况说明</w:t>
      </w:r>
    </w:p>
    <w:p>
      <w:pPr>
        <w:ind w:firstLine="640"/>
        <w:jc w:val="left"/>
        <w:rPr>
          <w:rFonts w:hint="eastAsia" w:ascii="仿宋" w:hAnsi="仿宋" w:eastAsia="仿宋" w:cs="仿宋"/>
          <w:sz w:val="32"/>
          <w:lang w:eastAsia="zh-CN"/>
        </w:rPr>
      </w:pPr>
      <w:r>
        <w:rPr>
          <w:rFonts w:ascii="仿宋" w:hAnsi="仿宋" w:eastAsia="仿宋" w:cs="仿宋"/>
          <w:sz w:val="32"/>
        </w:rPr>
        <w:t>因公出国（境）团组数</w:t>
      </w:r>
      <w:r>
        <w:rPr>
          <w:rFonts w:hint="eastAsia" w:ascii="仿宋" w:hAnsi="仿宋" w:eastAsia="仿宋" w:cs="仿宋"/>
          <w:sz w:val="32"/>
          <w:lang w:val="en-US" w:eastAsia="zh-CN"/>
        </w:rPr>
        <w:t>1</w:t>
      </w:r>
      <w:r>
        <w:rPr>
          <w:rFonts w:ascii="仿宋" w:hAnsi="仿宋" w:eastAsia="仿宋" w:cs="仿宋"/>
          <w:sz w:val="32"/>
        </w:rPr>
        <w:t>个，</w:t>
      </w:r>
      <w:r>
        <w:rPr>
          <w:rFonts w:hint="eastAsia" w:ascii="仿宋" w:hAnsi="仿宋" w:eastAsia="仿宋" w:cs="仿宋"/>
          <w:sz w:val="32"/>
          <w:lang w:val="en-US" w:eastAsia="zh-CN"/>
        </w:rPr>
        <w:t>1</w:t>
      </w:r>
      <w:r>
        <w:rPr>
          <w:rFonts w:ascii="仿宋" w:hAnsi="仿宋" w:eastAsia="仿宋" w:cs="仿宋"/>
          <w:sz w:val="32"/>
        </w:rPr>
        <w:t>人，因公出国（境）的开支内容：</w:t>
      </w:r>
      <w:r>
        <w:rPr>
          <w:rFonts w:hint="eastAsia" w:ascii="仿宋" w:hAnsi="仿宋" w:eastAsia="仿宋" w:cs="仿宋"/>
          <w:sz w:val="32"/>
          <w:lang w:eastAsia="zh-CN"/>
        </w:rPr>
        <w:t>学习借鉴发达国家教育经验，引进外资。</w:t>
      </w:r>
    </w:p>
    <w:p>
      <w:pPr>
        <w:ind w:firstLine="640"/>
        <w:jc w:val="left"/>
        <w:rPr>
          <w:rFonts w:ascii="楷体" w:hAnsi="楷体" w:eastAsia="楷体" w:cs="楷体"/>
          <w:sz w:val="32"/>
        </w:rPr>
      </w:pPr>
      <w:r>
        <w:rPr>
          <w:rFonts w:ascii="楷体" w:hAnsi="楷体" w:eastAsia="楷体" w:cs="楷体"/>
          <w:sz w:val="32"/>
        </w:rPr>
        <w:t>2、公务用车购置及运行经费情况说明</w:t>
      </w:r>
    </w:p>
    <w:p>
      <w:pPr>
        <w:ind w:firstLine="640"/>
        <w:jc w:val="left"/>
        <w:rPr>
          <w:rFonts w:hint="eastAsia" w:ascii="仿宋" w:hAnsi="仿宋" w:eastAsia="仿宋" w:cs="仿宋"/>
          <w:sz w:val="32"/>
          <w:lang w:eastAsia="zh-CN"/>
        </w:rPr>
      </w:pPr>
      <w:r>
        <w:rPr>
          <w:rFonts w:ascii="仿宋" w:hAnsi="仿宋" w:eastAsia="仿宋" w:cs="仿宋"/>
          <w:sz w:val="32"/>
        </w:rPr>
        <w:t>公务用车购置支出：</w:t>
      </w:r>
      <w:r>
        <w:rPr>
          <w:rFonts w:hint="eastAsia" w:ascii="仿宋" w:hAnsi="仿宋" w:eastAsia="仿宋" w:cs="仿宋"/>
          <w:sz w:val="32"/>
          <w:lang w:val="en-US" w:eastAsia="zh-CN"/>
        </w:rPr>
        <w:t>25.99</w:t>
      </w:r>
      <w:r>
        <w:rPr>
          <w:rFonts w:ascii="仿宋" w:hAnsi="仿宋" w:eastAsia="仿宋" w:cs="仿宋"/>
          <w:sz w:val="32"/>
        </w:rPr>
        <w:t>万元，购置数</w:t>
      </w:r>
      <w:r>
        <w:rPr>
          <w:rFonts w:hint="eastAsia" w:ascii="仿宋" w:hAnsi="仿宋" w:eastAsia="仿宋" w:cs="仿宋"/>
          <w:sz w:val="32"/>
          <w:lang w:val="en-US" w:eastAsia="zh-CN"/>
        </w:rPr>
        <w:t>1</w:t>
      </w:r>
      <w:r>
        <w:rPr>
          <w:rFonts w:ascii="仿宋" w:hAnsi="仿宋" w:eastAsia="仿宋" w:cs="仿宋"/>
          <w:sz w:val="32"/>
        </w:rPr>
        <w:t>台，保有量</w:t>
      </w:r>
      <w:r>
        <w:rPr>
          <w:rFonts w:hint="eastAsia" w:ascii="仿宋" w:hAnsi="仿宋" w:eastAsia="仿宋" w:cs="仿宋"/>
          <w:sz w:val="32"/>
          <w:lang w:val="en-US" w:eastAsia="zh-CN"/>
        </w:rPr>
        <w:t>3</w:t>
      </w:r>
      <w:r>
        <w:rPr>
          <w:rFonts w:ascii="仿宋" w:hAnsi="仿宋" w:eastAsia="仿宋" w:cs="仿宋"/>
          <w:sz w:val="32"/>
        </w:rPr>
        <w:t>台</w:t>
      </w:r>
      <w:r>
        <w:rPr>
          <w:rFonts w:hint="eastAsia" w:ascii="仿宋" w:hAnsi="仿宋" w:eastAsia="仿宋" w:cs="仿宋"/>
          <w:sz w:val="32"/>
          <w:lang w:eastAsia="zh-CN"/>
        </w:rPr>
        <w:t>；</w:t>
      </w:r>
    </w:p>
    <w:p>
      <w:pPr>
        <w:ind w:firstLine="640"/>
        <w:jc w:val="left"/>
        <w:rPr>
          <w:rFonts w:hint="eastAsia" w:ascii="仿宋" w:hAnsi="仿宋" w:eastAsia="仿宋" w:cs="仿宋"/>
          <w:sz w:val="32"/>
          <w:lang w:eastAsia="zh-CN"/>
        </w:rPr>
      </w:pPr>
      <w:r>
        <w:rPr>
          <w:rFonts w:ascii="仿宋" w:hAnsi="仿宋" w:eastAsia="仿宋" w:cs="仿宋"/>
          <w:sz w:val="32"/>
        </w:rPr>
        <w:t>运行经费支出：</w:t>
      </w:r>
      <w:r>
        <w:rPr>
          <w:rFonts w:hint="eastAsia" w:ascii="仿宋" w:hAnsi="仿宋" w:eastAsia="仿宋" w:cs="仿宋"/>
          <w:sz w:val="32"/>
          <w:lang w:val="en-US" w:eastAsia="zh-CN"/>
        </w:rPr>
        <w:t>23.14</w:t>
      </w:r>
      <w:r>
        <w:rPr>
          <w:rFonts w:ascii="仿宋" w:hAnsi="仿宋" w:eastAsia="仿宋" w:cs="仿宋"/>
          <w:sz w:val="32"/>
        </w:rPr>
        <w:t>万元，主要用于</w:t>
      </w:r>
      <w:r>
        <w:rPr>
          <w:rFonts w:hint="eastAsia" w:ascii="仿宋" w:hAnsi="仿宋" w:eastAsia="仿宋" w:cs="仿宋"/>
          <w:sz w:val="32"/>
          <w:lang w:eastAsia="zh-CN"/>
        </w:rPr>
        <w:t>车辆维修、洗车、加油和聘用司机的行车安全奖励。</w:t>
      </w:r>
    </w:p>
    <w:p>
      <w:pPr>
        <w:ind w:firstLine="640"/>
        <w:jc w:val="left"/>
        <w:rPr>
          <w:rFonts w:ascii="楷体" w:hAnsi="楷体" w:eastAsia="楷体" w:cs="楷体"/>
          <w:sz w:val="32"/>
        </w:rPr>
      </w:pPr>
      <w:r>
        <w:rPr>
          <w:rFonts w:ascii="楷体" w:hAnsi="楷体" w:eastAsia="楷体" w:cs="楷体"/>
          <w:sz w:val="32"/>
        </w:rPr>
        <w:t>3、公务接待情况说明</w:t>
      </w:r>
    </w:p>
    <w:p>
      <w:pPr>
        <w:ind w:firstLine="640"/>
        <w:jc w:val="left"/>
        <w:rPr>
          <w:rFonts w:hint="eastAsia" w:ascii="仿宋" w:hAnsi="仿宋" w:eastAsia="仿宋" w:cs="仿宋"/>
          <w:sz w:val="32"/>
          <w:lang w:eastAsia="zh-CN"/>
        </w:rPr>
      </w:pPr>
      <w:r>
        <w:rPr>
          <w:rFonts w:ascii="仿宋" w:hAnsi="仿宋" w:eastAsia="仿宋" w:cs="仿宋"/>
          <w:sz w:val="32"/>
        </w:rPr>
        <w:t>公务接待支出</w:t>
      </w:r>
      <w:r>
        <w:rPr>
          <w:rFonts w:hint="eastAsia" w:ascii="仿宋" w:hAnsi="仿宋" w:eastAsia="仿宋" w:cs="仿宋"/>
          <w:sz w:val="32"/>
          <w:lang w:val="en-US" w:eastAsia="zh-CN"/>
        </w:rPr>
        <w:t>9.33</w:t>
      </w:r>
      <w:r>
        <w:rPr>
          <w:rFonts w:ascii="仿宋" w:hAnsi="仿宋" w:eastAsia="仿宋" w:cs="仿宋"/>
          <w:sz w:val="32"/>
        </w:rPr>
        <w:t>万元，国内公务接待</w:t>
      </w:r>
      <w:r>
        <w:rPr>
          <w:rFonts w:hint="eastAsia" w:ascii="仿宋" w:hAnsi="仿宋" w:eastAsia="仿宋" w:cs="仿宋"/>
          <w:sz w:val="32"/>
          <w:lang w:val="en-US" w:eastAsia="zh-CN"/>
        </w:rPr>
        <w:t>152</w:t>
      </w:r>
      <w:r>
        <w:rPr>
          <w:rFonts w:ascii="仿宋" w:hAnsi="仿宋" w:eastAsia="仿宋" w:cs="仿宋"/>
          <w:sz w:val="32"/>
        </w:rPr>
        <w:t>批次，接待</w:t>
      </w:r>
      <w:r>
        <w:rPr>
          <w:rFonts w:hint="eastAsia" w:ascii="仿宋" w:hAnsi="仿宋" w:eastAsia="仿宋" w:cs="仿宋"/>
          <w:sz w:val="32"/>
          <w:lang w:val="en-US" w:eastAsia="zh-CN"/>
        </w:rPr>
        <w:t>500</w:t>
      </w:r>
      <w:r>
        <w:rPr>
          <w:rFonts w:ascii="仿宋" w:hAnsi="仿宋" w:eastAsia="仿宋" w:cs="仿宋"/>
          <w:sz w:val="32"/>
        </w:rPr>
        <w:t>人。接待支出主要用于</w:t>
      </w:r>
      <w:r>
        <w:rPr>
          <w:rFonts w:hint="eastAsia" w:ascii="仿宋" w:hAnsi="仿宋" w:eastAsia="仿宋" w:cs="仿宋"/>
          <w:sz w:val="32"/>
          <w:lang w:eastAsia="zh-CN"/>
        </w:rPr>
        <w:t>招商引资。</w:t>
      </w:r>
    </w:p>
    <w:p>
      <w:pPr>
        <w:ind w:firstLine="640"/>
        <w:jc w:val="left"/>
        <w:rPr>
          <w:rFonts w:ascii="黑体" w:hAnsi="黑体" w:eastAsia="黑体" w:cs="黑体"/>
          <w:sz w:val="32"/>
        </w:rPr>
      </w:pPr>
      <w:r>
        <w:rPr>
          <w:rFonts w:ascii="黑体" w:hAnsi="黑体" w:eastAsia="黑体" w:cs="黑体"/>
          <w:sz w:val="32"/>
        </w:rPr>
        <w:t>九、</w:t>
      </w:r>
      <w:r>
        <w:rPr>
          <w:rFonts w:hint="eastAsia" w:ascii="黑体" w:hAnsi="黑体" w:eastAsia="黑体" w:cs="黑体"/>
          <w:sz w:val="32"/>
        </w:rPr>
        <w:t>关于 2019 年度预算绩效情况说明</w:t>
      </w:r>
    </w:p>
    <w:p>
      <w:pPr>
        <w:ind w:firstLine="640"/>
        <w:jc w:val="left"/>
        <w:rPr>
          <w:rFonts w:ascii="楷体" w:hAnsi="楷体" w:eastAsia="楷体" w:cs="楷体"/>
          <w:sz w:val="32"/>
        </w:rPr>
      </w:pPr>
      <w:r>
        <w:rPr>
          <w:rFonts w:hint="eastAsia" w:ascii="楷体" w:hAnsi="楷体" w:eastAsia="楷体" w:cs="楷体"/>
          <w:sz w:val="32"/>
        </w:rPr>
        <w:t>（一）绩效管理工作开展情况 。</w:t>
      </w:r>
    </w:p>
    <w:p>
      <w:pPr>
        <w:ind w:firstLine="640"/>
        <w:jc w:val="left"/>
        <w:rPr>
          <w:rFonts w:ascii="楷体" w:hAnsi="楷体" w:eastAsia="楷体" w:cs="楷体"/>
          <w:sz w:val="32"/>
        </w:rPr>
      </w:pPr>
      <w:r>
        <w:rPr>
          <w:rFonts w:hint="eastAsia" w:ascii="楷体" w:hAnsi="楷体" w:eastAsia="楷体" w:cs="楷体"/>
          <w:sz w:val="32"/>
        </w:rPr>
        <w:t>根据预算绩效管理要求，</w:t>
      </w:r>
      <w:r>
        <w:rPr>
          <w:rFonts w:hint="eastAsia" w:ascii="仿宋" w:hAnsi="仿宋" w:eastAsia="仿宋" w:cs="仿宋"/>
          <w:sz w:val="32"/>
          <w:lang w:eastAsia="zh-CN"/>
        </w:rPr>
        <w:t>本</w:t>
      </w:r>
      <w:r>
        <w:rPr>
          <w:rFonts w:hint="eastAsia" w:ascii="仿宋" w:hAnsi="仿宋" w:eastAsia="仿宋" w:cs="仿宋"/>
          <w:sz w:val="32"/>
        </w:rPr>
        <w:t>单位</w:t>
      </w:r>
      <w:r>
        <w:rPr>
          <w:rFonts w:hint="eastAsia" w:ascii="楷体" w:hAnsi="楷体" w:eastAsia="楷体" w:cs="楷体"/>
          <w:sz w:val="32"/>
        </w:rPr>
        <w:t xml:space="preserve">组织对 2019 年度一般公共预算项目支出全面开展绩效自评，其中，一级项目 </w:t>
      </w:r>
      <w:r>
        <w:rPr>
          <w:rFonts w:hint="eastAsia" w:ascii="仿宋" w:hAnsi="仿宋" w:eastAsia="仿宋" w:cs="仿宋"/>
          <w:sz w:val="32"/>
          <w:lang w:val="en-US" w:eastAsia="zh-CN"/>
        </w:rPr>
        <w:t>3</w:t>
      </w:r>
      <w:r>
        <w:rPr>
          <w:rFonts w:hint="eastAsia" w:ascii="楷体" w:hAnsi="楷体" w:eastAsia="楷体" w:cs="楷体"/>
          <w:sz w:val="32"/>
        </w:rPr>
        <w:t>个，共涉及资金</w:t>
      </w:r>
      <w:r>
        <w:rPr>
          <w:rFonts w:hint="eastAsia" w:ascii="仿宋" w:hAnsi="仿宋" w:eastAsia="仿宋" w:cs="仿宋"/>
          <w:sz w:val="32"/>
          <w:lang w:val="en-US" w:eastAsia="zh-CN"/>
        </w:rPr>
        <w:t>792.6</w:t>
      </w:r>
      <w:r>
        <w:rPr>
          <w:rFonts w:hint="eastAsia" w:ascii="楷体" w:hAnsi="楷体" w:eastAsia="楷体" w:cs="楷体"/>
          <w:sz w:val="32"/>
        </w:rPr>
        <w:t>万元，</w:t>
      </w:r>
      <w:r>
        <w:rPr>
          <w:rFonts w:hint="eastAsia" w:ascii="楷体" w:hAnsi="楷体" w:eastAsia="楷体" w:cs="楷体"/>
          <w:sz w:val="32"/>
          <w:lang w:eastAsia="zh-CN"/>
        </w:rPr>
        <w:t>因</w:t>
      </w:r>
      <w:r>
        <w:rPr>
          <w:rFonts w:hint="eastAsia" w:ascii="楷体" w:hAnsi="楷体" w:eastAsia="楷体" w:cs="楷体"/>
          <w:sz w:val="32"/>
          <w:lang w:val="en-US" w:eastAsia="zh-CN"/>
        </w:rPr>
        <w:t>3个项目均不在机关开支，故详细情况在益阳市教育局市直单位汇总信息中披露</w:t>
      </w:r>
      <w:r>
        <w:rPr>
          <w:rFonts w:hint="eastAsia" w:ascii="楷体" w:hAnsi="楷体" w:eastAsia="楷体" w:cs="楷体"/>
          <w:sz w:val="32"/>
        </w:rPr>
        <w:t>。从评价情况来看，项目立项程序完整、规范，预算执行及时、有效，为上级有关部门决策提供了较为有力的支撑，绩效目标得到较好实现，绩效管理水平不断提高。</w:t>
      </w:r>
    </w:p>
    <w:p>
      <w:pPr>
        <w:numPr>
          <w:ilvl w:val="0"/>
          <w:numId w:val="3"/>
        </w:numPr>
        <w:ind w:firstLine="640"/>
        <w:jc w:val="left"/>
        <w:rPr>
          <w:rFonts w:hint="eastAsia" w:ascii="楷体" w:hAnsi="楷体" w:eastAsia="楷体" w:cs="楷体"/>
          <w:sz w:val="32"/>
        </w:rPr>
      </w:pPr>
      <w:r>
        <w:rPr>
          <w:rFonts w:hint="eastAsia" w:ascii="楷体" w:hAnsi="楷体" w:eastAsia="楷体" w:cs="楷体"/>
          <w:sz w:val="32"/>
        </w:rPr>
        <w:t>部门决算中项目绩效自评结果 。</w:t>
      </w:r>
    </w:p>
    <w:p>
      <w:pPr>
        <w:numPr>
          <w:ilvl w:val="0"/>
          <w:numId w:val="0"/>
        </w:numPr>
        <w:jc w:val="left"/>
        <w:rPr>
          <w:rFonts w:ascii="仿宋" w:hAnsi="仿宋" w:eastAsia="仿宋" w:cs="仿宋"/>
          <w:sz w:val="32"/>
        </w:rPr>
      </w:pPr>
      <w:r>
        <w:rPr>
          <w:rFonts w:hint="eastAsia" w:ascii="楷体" w:hAnsi="楷体" w:eastAsia="楷体" w:cs="楷体"/>
          <w:sz w:val="32"/>
          <w:lang w:val="en-US" w:eastAsia="zh-CN"/>
        </w:rPr>
        <w:t xml:space="preserve">   </w:t>
      </w:r>
      <w:r>
        <w:rPr>
          <w:rFonts w:hint="eastAsia" w:ascii="楷体" w:hAnsi="楷体" w:eastAsia="楷体" w:cs="楷体"/>
          <w:sz w:val="32"/>
          <w:lang w:eastAsia="zh-CN"/>
        </w:rPr>
        <w:t>因</w:t>
      </w:r>
      <w:r>
        <w:rPr>
          <w:rFonts w:hint="eastAsia" w:ascii="楷体" w:hAnsi="楷体" w:eastAsia="楷体" w:cs="楷体"/>
          <w:sz w:val="32"/>
          <w:lang w:val="en-US" w:eastAsia="zh-CN"/>
        </w:rPr>
        <w:t>项目均不在机关开支，故详细情况在益阳市教育局市直单位汇总信息中披露</w:t>
      </w:r>
      <w:r>
        <w:rPr>
          <w:rFonts w:hint="eastAsia" w:ascii="楷体" w:hAnsi="楷体" w:eastAsia="楷体" w:cs="楷体"/>
          <w:sz w:val="32"/>
        </w:rPr>
        <w:t>。</w:t>
      </w:r>
    </w:p>
    <w:p>
      <w:pPr>
        <w:ind w:firstLine="640"/>
        <w:jc w:val="left"/>
        <w:rPr>
          <w:rFonts w:ascii="黑体" w:hAnsi="黑体" w:eastAsia="黑体" w:cs="黑体"/>
          <w:sz w:val="32"/>
        </w:rPr>
      </w:pPr>
      <w:r>
        <w:rPr>
          <w:rFonts w:hint="eastAsia" w:ascii="黑体" w:hAnsi="黑体" w:eastAsia="黑体" w:cs="黑体"/>
          <w:sz w:val="32"/>
        </w:rPr>
        <w:t>十</w:t>
      </w:r>
      <w:r>
        <w:rPr>
          <w:rFonts w:ascii="黑体" w:hAnsi="黑体" w:eastAsia="黑体" w:cs="黑体"/>
          <w:sz w:val="32"/>
        </w:rPr>
        <w:t>、其他重要事项的情况说明</w:t>
      </w:r>
    </w:p>
    <w:p>
      <w:pPr>
        <w:ind w:firstLine="640"/>
        <w:jc w:val="left"/>
        <w:rPr>
          <w:rFonts w:ascii="楷体" w:hAnsi="楷体" w:eastAsia="楷体" w:cs="楷体"/>
          <w:sz w:val="32"/>
        </w:rPr>
      </w:pPr>
      <w:r>
        <w:rPr>
          <w:rFonts w:ascii="楷体" w:hAnsi="楷体" w:eastAsia="楷体" w:cs="楷体"/>
          <w:sz w:val="32"/>
        </w:rPr>
        <w:t>（一）预决算收支增减变化情况。</w:t>
      </w:r>
    </w:p>
    <w:p>
      <w:pPr>
        <w:ind w:firstLine="640"/>
        <w:jc w:val="left"/>
        <w:rPr>
          <w:rFonts w:hint="eastAsia" w:ascii="楷体" w:hAnsi="楷体" w:eastAsia="仿宋" w:cs="楷体"/>
          <w:sz w:val="32"/>
          <w:lang w:eastAsia="zh-CN"/>
        </w:rPr>
      </w:pPr>
      <w:r>
        <w:rPr>
          <w:rFonts w:hint="eastAsia" w:ascii="仿宋" w:hAnsi="仿宋" w:eastAsia="仿宋" w:cs="仿宋"/>
          <w:sz w:val="32"/>
          <w:lang w:eastAsia="zh-CN"/>
        </w:rPr>
        <w:t>本</w:t>
      </w:r>
      <w:r>
        <w:rPr>
          <w:rFonts w:ascii="仿宋" w:hAnsi="仿宋" w:eastAsia="仿宋" w:cs="仿宋"/>
          <w:sz w:val="32"/>
        </w:rPr>
        <w:t>单位201</w:t>
      </w:r>
      <w:r>
        <w:rPr>
          <w:rFonts w:hint="eastAsia" w:ascii="仿宋" w:hAnsi="仿宋" w:eastAsia="仿宋" w:cs="仿宋"/>
          <w:sz w:val="32"/>
        </w:rPr>
        <w:t>9</w:t>
      </w:r>
      <w:r>
        <w:rPr>
          <w:rFonts w:ascii="仿宋" w:hAnsi="仿宋" w:eastAsia="仿宋" w:cs="仿宋"/>
          <w:sz w:val="32"/>
        </w:rPr>
        <w:t>年度收入总计</w:t>
      </w:r>
      <w:r>
        <w:rPr>
          <w:rFonts w:hint="eastAsia" w:ascii="仿宋" w:hAnsi="仿宋" w:eastAsia="仿宋" w:cs="仿宋"/>
          <w:sz w:val="32"/>
          <w:lang w:val="en-US" w:eastAsia="zh-CN"/>
        </w:rPr>
        <w:t>2957.23</w:t>
      </w:r>
      <w:r>
        <w:rPr>
          <w:rFonts w:ascii="仿宋" w:hAnsi="仿宋" w:eastAsia="仿宋" w:cs="仿宋"/>
          <w:sz w:val="32"/>
        </w:rPr>
        <w:t>万元，比上年同期减少</w:t>
      </w:r>
      <w:r>
        <w:rPr>
          <w:rFonts w:hint="eastAsia" w:ascii="仿宋" w:hAnsi="仿宋" w:eastAsia="仿宋" w:cs="仿宋"/>
          <w:sz w:val="32"/>
          <w:lang w:val="en-US" w:eastAsia="zh-CN"/>
        </w:rPr>
        <w:t>275.65</w:t>
      </w:r>
      <w:r>
        <w:rPr>
          <w:rFonts w:ascii="仿宋" w:hAnsi="仿宋" w:eastAsia="仿宋" w:cs="仿宋"/>
          <w:sz w:val="32"/>
        </w:rPr>
        <w:t>万元，下降</w:t>
      </w:r>
      <w:r>
        <w:rPr>
          <w:rFonts w:hint="eastAsia" w:ascii="仿宋" w:hAnsi="仿宋" w:eastAsia="仿宋" w:cs="仿宋"/>
          <w:sz w:val="32"/>
          <w:lang w:val="en-US" w:eastAsia="zh-CN"/>
        </w:rPr>
        <w:t>9.32</w:t>
      </w:r>
      <w:r>
        <w:rPr>
          <w:rFonts w:ascii="仿宋" w:hAnsi="仿宋" w:eastAsia="仿宋" w:cs="仿宋"/>
          <w:sz w:val="32"/>
        </w:rPr>
        <w:t>%；支出总计</w:t>
      </w:r>
      <w:r>
        <w:rPr>
          <w:rFonts w:hint="eastAsia" w:ascii="仿宋" w:hAnsi="仿宋" w:eastAsia="仿宋" w:cs="仿宋"/>
          <w:sz w:val="32"/>
          <w:lang w:val="en-US" w:eastAsia="zh-CN"/>
        </w:rPr>
        <w:t>3394.61</w:t>
      </w:r>
      <w:r>
        <w:rPr>
          <w:rFonts w:ascii="仿宋" w:hAnsi="仿宋" w:eastAsia="仿宋" w:cs="仿宋"/>
          <w:sz w:val="32"/>
        </w:rPr>
        <w:t>万元，比上年同期增加</w:t>
      </w:r>
      <w:r>
        <w:rPr>
          <w:rFonts w:hint="eastAsia" w:ascii="仿宋" w:hAnsi="仿宋" w:eastAsia="仿宋" w:cs="仿宋"/>
          <w:sz w:val="32"/>
          <w:lang w:val="en-US" w:eastAsia="zh-CN"/>
        </w:rPr>
        <w:t>419.88</w:t>
      </w:r>
      <w:r>
        <w:rPr>
          <w:rFonts w:ascii="仿宋" w:hAnsi="仿宋" w:eastAsia="仿宋" w:cs="仿宋"/>
          <w:sz w:val="32"/>
        </w:rPr>
        <w:t>万元，增长</w:t>
      </w:r>
      <w:r>
        <w:rPr>
          <w:rFonts w:hint="eastAsia" w:ascii="仿宋" w:hAnsi="仿宋" w:eastAsia="仿宋" w:cs="仿宋"/>
          <w:sz w:val="32"/>
          <w:lang w:val="en-US" w:eastAsia="zh-CN"/>
        </w:rPr>
        <w:t>12.37</w:t>
      </w:r>
      <w:r>
        <w:rPr>
          <w:rFonts w:ascii="仿宋" w:hAnsi="仿宋" w:eastAsia="仿宋" w:cs="仿宋"/>
          <w:sz w:val="32"/>
        </w:rPr>
        <w:t>%。</w:t>
      </w:r>
      <w:r>
        <w:rPr>
          <w:rFonts w:hint="eastAsia" w:ascii="仿宋" w:hAnsi="仿宋" w:eastAsia="仿宋" w:cs="仿宋"/>
          <w:sz w:val="32"/>
          <w:lang w:eastAsia="zh-CN"/>
        </w:rPr>
        <w:t>主要原因是：智慧教育项目完成验收，进入支付程序。</w:t>
      </w:r>
    </w:p>
    <w:p>
      <w:pPr>
        <w:ind w:firstLine="640"/>
        <w:jc w:val="left"/>
        <w:rPr>
          <w:rFonts w:ascii="楷体" w:hAnsi="楷体" w:eastAsia="楷体" w:cs="楷体"/>
          <w:color w:val="FF0000"/>
          <w:sz w:val="32"/>
        </w:rPr>
      </w:pPr>
      <w:r>
        <w:rPr>
          <w:rFonts w:ascii="楷体" w:hAnsi="楷体" w:eastAsia="楷体" w:cs="楷体"/>
          <w:sz w:val="32"/>
        </w:rPr>
        <w:t>（二）机关运行经费支出情况。</w:t>
      </w:r>
    </w:p>
    <w:p>
      <w:pPr>
        <w:ind w:firstLine="640" w:firstLineChars="200"/>
        <w:rPr>
          <w:rFonts w:hint="eastAsia" w:ascii="仿宋_GB2312" w:eastAsia="仿宋_GB2312"/>
          <w:sz w:val="32"/>
          <w:szCs w:val="32"/>
          <w:lang w:eastAsia="zh-CN"/>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9年度机关</w:t>
      </w:r>
      <w:r>
        <w:rPr>
          <w:rFonts w:ascii="仿宋" w:hAnsi="仿宋" w:eastAsia="仿宋" w:cs="仿宋"/>
          <w:sz w:val="32"/>
        </w:rPr>
        <w:t>运行经费支出</w:t>
      </w:r>
      <w:r>
        <w:rPr>
          <w:rFonts w:hint="eastAsia" w:ascii="仿宋" w:hAnsi="仿宋" w:eastAsia="仿宋" w:cs="仿宋"/>
          <w:sz w:val="32"/>
          <w:lang w:val="en-US" w:eastAsia="zh-CN"/>
        </w:rPr>
        <w:t>258.19</w:t>
      </w:r>
      <w:r>
        <w:rPr>
          <w:rFonts w:ascii="仿宋" w:hAnsi="仿宋" w:eastAsia="仿宋" w:cs="仿宋"/>
          <w:sz w:val="32"/>
        </w:rPr>
        <w:t>万元，较上年增加</w:t>
      </w:r>
      <w:r>
        <w:rPr>
          <w:rFonts w:hint="eastAsia" w:ascii="仿宋" w:hAnsi="仿宋" w:eastAsia="仿宋" w:cs="仿宋"/>
          <w:sz w:val="32"/>
          <w:lang w:val="en-US" w:eastAsia="zh-CN"/>
        </w:rPr>
        <w:t>105.98</w:t>
      </w:r>
      <w:r>
        <w:rPr>
          <w:rFonts w:ascii="仿宋" w:hAnsi="仿宋" w:eastAsia="仿宋" w:cs="仿宋"/>
          <w:sz w:val="32"/>
        </w:rPr>
        <w:t>万元，增</w:t>
      </w:r>
      <w:r>
        <w:rPr>
          <w:rFonts w:hint="eastAsia" w:ascii="仿宋" w:hAnsi="仿宋" w:eastAsia="仿宋" w:cs="仿宋"/>
          <w:sz w:val="32"/>
          <w:lang w:eastAsia="zh-CN"/>
        </w:rPr>
        <w:t>加</w:t>
      </w:r>
      <w:r>
        <w:rPr>
          <w:rFonts w:hint="eastAsia" w:ascii="仿宋" w:hAnsi="仿宋" w:eastAsia="仿宋" w:cs="仿宋"/>
          <w:sz w:val="32"/>
          <w:lang w:val="en-US" w:eastAsia="zh-CN"/>
        </w:rPr>
        <w:t>41.05</w:t>
      </w:r>
      <w:r>
        <w:rPr>
          <w:rFonts w:ascii="仿宋" w:hAnsi="仿宋" w:eastAsia="仿宋" w:cs="仿宋"/>
          <w:sz w:val="32"/>
        </w:rPr>
        <w:t>%，主要原因是</w:t>
      </w:r>
      <w:r>
        <w:rPr>
          <w:rFonts w:hint="eastAsia" w:ascii="仿宋_GB2312" w:eastAsia="仿宋_GB2312"/>
          <w:sz w:val="32"/>
          <w:szCs w:val="32"/>
        </w:rPr>
        <w:t>：</w:t>
      </w:r>
      <w:r>
        <w:rPr>
          <w:rFonts w:hint="eastAsia" w:ascii="仿宋_GB2312" w:eastAsia="仿宋_GB2312"/>
          <w:sz w:val="32"/>
          <w:szCs w:val="32"/>
          <w:lang w:eastAsia="zh-CN"/>
        </w:rPr>
        <w:t>物业费与食堂开支列入机关运行开支。</w:t>
      </w:r>
    </w:p>
    <w:p>
      <w:pPr>
        <w:ind w:firstLine="640"/>
        <w:jc w:val="left"/>
        <w:rPr>
          <w:rFonts w:ascii="楷体" w:hAnsi="楷体" w:eastAsia="楷体" w:cs="楷体"/>
          <w:color w:val="FF0000"/>
          <w:sz w:val="32"/>
        </w:rPr>
      </w:pPr>
      <w:r>
        <w:rPr>
          <w:rFonts w:ascii="楷体" w:hAnsi="楷体" w:eastAsia="楷体" w:cs="楷体"/>
          <w:sz w:val="32"/>
        </w:rPr>
        <w:t>（三）政府采购支出情况。</w:t>
      </w:r>
    </w:p>
    <w:p>
      <w:pPr>
        <w:ind w:firstLine="640"/>
        <w:jc w:val="left"/>
        <w:rPr>
          <w:rFonts w:ascii="楷体" w:hAnsi="楷体" w:eastAsia="楷体" w:cs="楷体"/>
          <w:color w:val="FF0000"/>
          <w:sz w:val="32"/>
        </w:rPr>
      </w:pPr>
      <w:r>
        <w:rPr>
          <w:rFonts w:hint="eastAsia" w:ascii="仿宋_GB2312" w:eastAsia="仿宋_GB2312"/>
          <w:sz w:val="32"/>
          <w:szCs w:val="32"/>
        </w:rPr>
        <w:t>本部门</w:t>
      </w:r>
      <w:r>
        <w:rPr>
          <w:rFonts w:ascii="仿宋_GB2312" w:eastAsia="仿宋_GB2312"/>
          <w:sz w:val="32"/>
          <w:szCs w:val="32"/>
        </w:rPr>
        <w:t>201</w:t>
      </w:r>
      <w:r>
        <w:rPr>
          <w:rFonts w:hint="eastAsia" w:ascii="仿宋_GB2312" w:eastAsia="仿宋_GB2312"/>
          <w:sz w:val="32"/>
          <w:szCs w:val="32"/>
        </w:rPr>
        <w:t>9年度政府采购</w:t>
      </w:r>
      <w:r>
        <w:rPr>
          <w:rFonts w:hint="eastAsia" w:ascii="仿宋" w:hAnsi="仿宋" w:eastAsia="仿宋" w:cs="仿宋"/>
          <w:sz w:val="32"/>
          <w:lang w:val="en-US" w:eastAsia="zh-CN"/>
        </w:rPr>
        <w:t>150.27</w:t>
      </w:r>
      <w:r>
        <w:rPr>
          <w:rFonts w:ascii="仿宋" w:hAnsi="仿宋" w:eastAsia="仿宋" w:cs="仿宋"/>
          <w:sz w:val="32"/>
        </w:rPr>
        <w:t>万元，其中，政府采购货物支出</w:t>
      </w:r>
      <w:r>
        <w:rPr>
          <w:rFonts w:hint="eastAsia" w:ascii="仿宋" w:hAnsi="仿宋" w:eastAsia="仿宋" w:cs="仿宋"/>
          <w:sz w:val="32"/>
          <w:lang w:val="en-US" w:eastAsia="zh-CN"/>
        </w:rPr>
        <w:t>49.38</w:t>
      </w:r>
      <w:r>
        <w:rPr>
          <w:rFonts w:ascii="仿宋" w:hAnsi="仿宋" w:eastAsia="仿宋" w:cs="仿宋"/>
          <w:sz w:val="32"/>
        </w:rPr>
        <w:t>万元，</w:t>
      </w:r>
      <w:r>
        <w:rPr>
          <w:rFonts w:hint="eastAsia" w:ascii="仿宋" w:hAnsi="仿宋" w:eastAsia="仿宋" w:cs="仿宋"/>
          <w:sz w:val="32"/>
        </w:rPr>
        <w:t>占政府采购支出总额的</w:t>
      </w:r>
      <w:r>
        <w:rPr>
          <w:rFonts w:hint="eastAsia" w:ascii="仿宋" w:hAnsi="仿宋" w:eastAsia="仿宋" w:cs="仿宋"/>
          <w:sz w:val="32"/>
          <w:lang w:val="en-US" w:eastAsia="zh-CN"/>
        </w:rPr>
        <w:t>32.86</w:t>
      </w:r>
      <w:r>
        <w:rPr>
          <w:rFonts w:hint="eastAsia" w:ascii="仿宋" w:hAnsi="仿宋" w:eastAsia="仿宋" w:cs="仿宋"/>
          <w:sz w:val="32"/>
        </w:rPr>
        <w:t>%，</w:t>
      </w:r>
      <w:r>
        <w:rPr>
          <w:rFonts w:ascii="仿宋" w:hAnsi="仿宋" w:eastAsia="仿宋" w:cs="仿宋"/>
          <w:sz w:val="32"/>
        </w:rPr>
        <w:t>政府采购服务支出</w:t>
      </w:r>
      <w:r>
        <w:rPr>
          <w:rFonts w:hint="eastAsia" w:ascii="仿宋" w:hAnsi="仿宋" w:eastAsia="仿宋" w:cs="仿宋"/>
          <w:sz w:val="32"/>
          <w:lang w:val="en-US" w:eastAsia="zh-CN"/>
        </w:rPr>
        <w:t>100.89</w:t>
      </w:r>
      <w:r>
        <w:rPr>
          <w:rFonts w:ascii="仿宋" w:hAnsi="仿宋" w:eastAsia="仿宋" w:cs="仿宋"/>
          <w:sz w:val="32"/>
        </w:rPr>
        <w:t>万元</w:t>
      </w:r>
      <w:r>
        <w:rPr>
          <w:rFonts w:hint="eastAsia" w:ascii="仿宋" w:hAnsi="仿宋" w:eastAsia="仿宋" w:cs="仿宋"/>
          <w:sz w:val="32"/>
        </w:rPr>
        <w:t>，占政府采购支出总额的</w:t>
      </w:r>
      <w:r>
        <w:rPr>
          <w:rFonts w:hint="eastAsia" w:ascii="仿宋" w:hAnsi="仿宋" w:eastAsia="仿宋" w:cs="仿宋"/>
          <w:sz w:val="32"/>
          <w:lang w:val="en-US" w:eastAsia="zh-CN"/>
        </w:rPr>
        <w:t>67.14</w:t>
      </w:r>
      <w:r>
        <w:rPr>
          <w:rFonts w:hint="eastAsia" w:ascii="仿宋" w:hAnsi="仿宋" w:eastAsia="仿宋" w:cs="仿宋"/>
          <w:sz w:val="32"/>
        </w:rPr>
        <w:t>%。</w:t>
      </w:r>
    </w:p>
    <w:p>
      <w:pPr>
        <w:ind w:firstLine="640"/>
        <w:jc w:val="left"/>
        <w:rPr>
          <w:rFonts w:ascii="楷体" w:hAnsi="楷体" w:eastAsia="楷体" w:cs="楷体"/>
          <w:sz w:val="32"/>
        </w:rPr>
      </w:pPr>
      <w:r>
        <w:rPr>
          <w:rFonts w:ascii="楷体" w:hAnsi="楷体" w:eastAsia="楷体" w:cs="楷体"/>
          <w:sz w:val="32"/>
        </w:rPr>
        <w:t>（四）国有资产占用情况。</w:t>
      </w:r>
    </w:p>
    <w:p>
      <w:pPr>
        <w:ind w:firstLine="480" w:firstLineChars="150"/>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201</w:t>
      </w:r>
      <w:r>
        <w:rPr>
          <w:rFonts w:hint="eastAsia" w:ascii="仿宋_GB2312" w:eastAsia="仿宋_GB2312"/>
          <w:sz w:val="32"/>
          <w:szCs w:val="32"/>
        </w:rPr>
        <w:t>9年1</w:t>
      </w:r>
      <w:r>
        <w:rPr>
          <w:rFonts w:ascii="仿宋_GB2312" w:eastAsia="仿宋_GB2312"/>
          <w:sz w:val="32"/>
          <w:szCs w:val="32"/>
        </w:rPr>
        <w:t>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日，本部门共有车辆</w:t>
      </w:r>
      <w:r>
        <w:rPr>
          <w:rFonts w:hint="eastAsia" w:ascii="仿宋_GB2312" w:eastAsia="仿宋_GB2312"/>
          <w:sz w:val="32"/>
          <w:szCs w:val="32"/>
          <w:lang w:val="en-US" w:eastAsia="zh-CN"/>
        </w:rPr>
        <w:t>3</w:t>
      </w:r>
      <w:r>
        <w:rPr>
          <w:rFonts w:hint="eastAsia" w:ascii="仿宋_GB2312" w:eastAsia="仿宋_GB2312"/>
          <w:sz w:val="32"/>
          <w:szCs w:val="32"/>
        </w:rPr>
        <w:t>辆，其中，领导干部</w:t>
      </w:r>
      <w:r>
        <w:rPr>
          <w:rFonts w:hint="eastAsia" w:ascii="仿宋_GB2312" w:eastAsia="仿宋_GB2312"/>
          <w:sz w:val="32"/>
          <w:szCs w:val="32"/>
          <w:lang w:eastAsia="zh-CN"/>
        </w:rPr>
        <w:t>无公</w:t>
      </w:r>
      <w:r>
        <w:rPr>
          <w:rFonts w:hint="eastAsia" w:ascii="仿宋_GB2312" w:eastAsia="仿宋_GB2312"/>
          <w:sz w:val="32"/>
          <w:szCs w:val="32"/>
        </w:rPr>
        <w:t>用车辆、一般公务用车</w:t>
      </w:r>
      <w:r>
        <w:rPr>
          <w:rFonts w:hint="eastAsia" w:ascii="仿宋_GB2312" w:eastAsia="仿宋_GB2312"/>
          <w:sz w:val="32"/>
          <w:szCs w:val="32"/>
          <w:lang w:val="en-US" w:eastAsia="zh-CN"/>
        </w:rPr>
        <w:t>3</w:t>
      </w:r>
      <w:r>
        <w:rPr>
          <w:rFonts w:hint="eastAsia" w:ascii="仿宋_GB2312" w:eastAsia="仿宋_GB2312"/>
          <w:sz w:val="32"/>
          <w:szCs w:val="32"/>
        </w:rPr>
        <w:t>辆</w:t>
      </w:r>
      <w:r>
        <w:rPr>
          <w:rFonts w:hint="eastAsia" w:ascii="仿宋_GB2312" w:eastAsia="仿宋_GB2312"/>
          <w:sz w:val="32"/>
          <w:szCs w:val="32"/>
          <w:lang w:eastAsia="zh-CN"/>
        </w:rPr>
        <w:t>，无</w:t>
      </w:r>
      <w:r>
        <w:rPr>
          <w:rFonts w:hint="eastAsia" w:ascii="仿宋_GB2312" w:eastAsia="仿宋_GB2312"/>
          <w:sz w:val="32"/>
          <w:szCs w:val="32"/>
        </w:rPr>
        <w:t>单位价值</w:t>
      </w:r>
      <w:r>
        <w:rPr>
          <w:rFonts w:ascii="仿宋_GB2312" w:eastAsia="仿宋_GB2312"/>
          <w:sz w:val="32"/>
          <w:szCs w:val="32"/>
        </w:rPr>
        <w:t>50</w:t>
      </w:r>
      <w:r>
        <w:rPr>
          <w:rFonts w:hint="eastAsia" w:ascii="仿宋_GB2312" w:eastAsia="仿宋_GB2312"/>
          <w:sz w:val="32"/>
          <w:szCs w:val="32"/>
        </w:rPr>
        <w:t>万元以上通用设备</w:t>
      </w:r>
      <w:r>
        <w:rPr>
          <w:rFonts w:ascii="仿宋_GB2312" w:eastAsia="仿宋_GB2312"/>
          <w:sz w:val="32"/>
          <w:szCs w:val="32"/>
        </w:rPr>
        <w:t>!</w:t>
      </w: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ind w:firstLine="640"/>
        <w:jc w:val="left"/>
        <w:rPr>
          <w:rFonts w:ascii="楷体" w:hAnsi="楷体" w:eastAsia="楷体" w:cs="楷体"/>
          <w:sz w:val="32"/>
        </w:rPr>
      </w:pPr>
    </w:p>
    <w:p>
      <w:pPr>
        <w:jc w:val="left"/>
        <w:rPr>
          <w:rFonts w:ascii="楷体" w:hAnsi="楷体" w:eastAsia="楷体" w:cs="楷体"/>
          <w:sz w:val="32"/>
        </w:rPr>
      </w:pPr>
      <w:bookmarkStart w:id="0" w:name="_GoBack"/>
      <w:bookmarkEnd w:id="0"/>
    </w:p>
    <w:p>
      <w:pPr>
        <w:ind w:firstLine="640"/>
        <w:jc w:val="left"/>
        <w:rPr>
          <w:rFonts w:ascii="楷体" w:hAnsi="楷体" w:eastAsia="楷体" w:cs="楷体"/>
          <w:sz w:val="32"/>
        </w:rPr>
      </w:pPr>
    </w:p>
    <w:p>
      <w:pPr>
        <w:jc w:val="center"/>
        <w:rPr>
          <w:rFonts w:ascii="方正小标宋_GBK" w:hAnsi="方正小标宋_GBK" w:eastAsia="方正小标宋_GBK" w:cs="方正小标宋_GBK"/>
          <w:sz w:val="44"/>
        </w:rPr>
      </w:pPr>
      <w:r>
        <w:rPr>
          <w:rFonts w:ascii="宋体" w:hAnsi="宋体" w:eastAsia="宋体" w:cs="宋体"/>
          <w:sz w:val="44"/>
        </w:rPr>
        <w:t>第四部分</w:t>
      </w:r>
      <w:r>
        <w:rPr>
          <w:rFonts w:ascii="方正小标宋_GBK" w:hAnsi="方正小标宋_GBK" w:eastAsia="方正小标宋_GBK" w:cs="方正小标宋_GBK"/>
          <w:sz w:val="44"/>
        </w:rPr>
        <w:t xml:space="preserve"> </w:t>
      </w:r>
      <w:r>
        <w:rPr>
          <w:rFonts w:ascii="宋体" w:hAnsi="宋体" w:eastAsia="宋体" w:cs="宋体"/>
          <w:sz w:val="44"/>
        </w:rPr>
        <w:t>名词解释</w:t>
      </w:r>
    </w:p>
    <w:p>
      <w:pPr>
        <w:ind w:firstLine="643"/>
        <w:jc w:val="left"/>
        <w:rPr>
          <w:rFonts w:ascii="仿宋" w:hAnsi="仿宋" w:eastAsia="仿宋" w:cs="仿宋"/>
          <w:b/>
          <w:sz w:val="32"/>
        </w:rPr>
      </w:pPr>
    </w:p>
    <w:p>
      <w:pPr>
        <w:ind w:firstLine="643"/>
        <w:jc w:val="left"/>
        <w:rPr>
          <w:rFonts w:ascii="仿宋" w:hAnsi="仿宋" w:eastAsia="仿宋" w:cs="仿宋"/>
          <w:sz w:val="32"/>
        </w:rPr>
      </w:pPr>
      <w:r>
        <w:rPr>
          <w:rFonts w:ascii="仿宋" w:hAnsi="仿宋" w:eastAsia="仿宋" w:cs="仿宋"/>
          <w:b/>
          <w:sz w:val="32"/>
        </w:rPr>
        <w:t>一、财政拨款收入：</w:t>
      </w:r>
      <w:r>
        <w:rPr>
          <w:rFonts w:ascii="仿宋" w:hAnsi="仿宋" w:eastAsia="仿宋" w:cs="仿宋"/>
          <w:sz w:val="32"/>
        </w:rPr>
        <w:t xml:space="preserve">指中央财政当年拨付的资金。 </w:t>
      </w:r>
    </w:p>
    <w:p>
      <w:pPr>
        <w:ind w:firstLine="643"/>
        <w:jc w:val="left"/>
        <w:rPr>
          <w:rFonts w:ascii="仿宋" w:hAnsi="仿宋" w:eastAsia="仿宋" w:cs="仿宋"/>
          <w:sz w:val="32"/>
        </w:rPr>
      </w:pPr>
      <w:r>
        <w:rPr>
          <w:rFonts w:ascii="仿宋" w:hAnsi="仿宋" w:eastAsia="仿宋" w:cs="仿宋"/>
          <w:b/>
          <w:sz w:val="32"/>
        </w:rPr>
        <w:t>二、事业收入：</w:t>
      </w:r>
      <w:r>
        <w:rPr>
          <w:rFonts w:ascii="仿宋" w:hAnsi="仿宋" w:eastAsia="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pPr>
        <w:ind w:firstLine="643"/>
        <w:jc w:val="left"/>
        <w:rPr>
          <w:rFonts w:ascii="仿宋" w:hAnsi="仿宋" w:eastAsia="仿宋" w:cs="仿宋"/>
          <w:sz w:val="32"/>
        </w:rPr>
      </w:pPr>
      <w:r>
        <w:rPr>
          <w:rFonts w:ascii="仿宋" w:hAnsi="仿宋" w:eastAsia="仿宋" w:cs="仿宋"/>
          <w:b/>
          <w:sz w:val="32"/>
        </w:rPr>
        <w:t>三、经营收入：</w:t>
      </w:r>
      <w:r>
        <w:rPr>
          <w:rFonts w:ascii="仿宋" w:hAnsi="仿宋" w:eastAsia="仿宋" w:cs="仿宋"/>
          <w:sz w:val="32"/>
        </w:rPr>
        <w:t xml:space="preserve">指事业单位在专业业务活动及其辅助活动之外开展非独立核算经营活动取得的收入。如：中国财政杂志社广告收入等。 </w:t>
      </w:r>
    </w:p>
    <w:p>
      <w:pPr>
        <w:ind w:firstLine="643"/>
        <w:jc w:val="left"/>
        <w:rPr>
          <w:rFonts w:ascii="仿宋" w:hAnsi="仿宋" w:eastAsia="仿宋" w:cs="仿宋"/>
          <w:sz w:val="32"/>
        </w:rPr>
      </w:pPr>
      <w:r>
        <w:rPr>
          <w:rFonts w:ascii="仿宋" w:hAnsi="仿宋" w:eastAsia="仿宋" w:cs="仿宋"/>
          <w:b/>
          <w:sz w:val="32"/>
        </w:rPr>
        <w:t>四、其他收入：</w:t>
      </w:r>
      <w:r>
        <w:rPr>
          <w:rFonts w:ascii="仿宋" w:hAnsi="仿宋" w:eastAsia="仿宋" w:cs="仿宋"/>
          <w:sz w:val="32"/>
        </w:rPr>
        <w:t xml:space="preserve">指除上述“财政拨款收入” 、 “事业收入” 、“经营收入”等以外的收入。主要是按规定动用的售房收入、存款利息收入等。 </w:t>
      </w:r>
    </w:p>
    <w:p>
      <w:pPr>
        <w:ind w:firstLine="643"/>
        <w:jc w:val="left"/>
        <w:rPr>
          <w:rFonts w:ascii="仿宋" w:hAnsi="仿宋" w:eastAsia="仿宋" w:cs="仿宋"/>
          <w:sz w:val="32"/>
        </w:rPr>
      </w:pPr>
      <w:r>
        <w:rPr>
          <w:rFonts w:ascii="仿宋" w:hAnsi="仿宋" w:eastAsia="仿宋" w:cs="仿宋"/>
          <w:b/>
          <w:sz w:val="32"/>
        </w:rPr>
        <w:t>五、用事业基金弥补收支差额：</w:t>
      </w:r>
      <w:r>
        <w:rPr>
          <w:rFonts w:ascii="仿宋" w:hAnsi="仿宋" w:eastAsia="仿宋" w:cs="仿宋"/>
          <w:sz w:val="32"/>
        </w:rPr>
        <w:t xml:space="preserve">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3"/>
        <w:jc w:val="left"/>
        <w:rPr>
          <w:rFonts w:ascii="仿宋" w:hAnsi="仿宋" w:eastAsia="仿宋" w:cs="仿宋"/>
          <w:sz w:val="32"/>
        </w:rPr>
      </w:pPr>
      <w:r>
        <w:rPr>
          <w:rFonts w:ascii="仿宋" w:hAnsi="仿宋" w:eastAsia="仿宋" w:cs="仿宋"/>
          <w:b/>
          <w:sz w:val="32"/>
        </w:rPr>
        <w:t>六、年初结转和结余：</w:t>
      </w:r>
      <w:r>
        <w:rPr>
          <w:rFonts w:ascii="仿宋" w:hAnsi="仿宋" w:eastAsia="仿宋" w:cs="仿宋"/>
          <w:sz w:val="32"/>
        </w:rPr>
        <w:t xml:space="preserve">指以前年度尚未完成、结转到本年按有关规定继续使用的资金。 </w:t>
      </w:r>
    </w:p>
    <w:p>
      <w:pPr>
        <w:ind w:firstLine="643"/>
        <w:jc w:val="left"/>
        <w:rPr>
          <w:rFonts w:ascii="仿宋" w:hAnsi="仿宋" w:eastAsia="仿宋" w:cs="仿宋"/>
          <w:sz w:val="32"/>
        </w:rPr>
      </w:pPr>
      <w:r>
        <w:rPr>
          <w:rFonts w:ascii="仿宋" w:hAnsi="仿宋" w:eastAsia="仿宋" w:cs="仿宋"/>
          <w:b/>
          <w:sz w:val="32"/>
        </w:rPr>
        <w:t>七、结余分配：</w:t>
      </w:r>
      <w:r>
        <w:rPr>
          <w:rFonts w:ascii="仿宋" w:hAnsi="仿宋" w:eastAsia="仿宋" w:cs="仿宋"/>
          <w:sz w:val="32"/>
        </w:rPr>
        <w:t>指事业单位按规定提取的职工福利基金、事业基金和缴纳的所得税，以及建设单位按规定应交回的基本建设竣工项目结余资金。</w:t>
      </w:r>
    </w:p>
    <w:p>
      <w:pPr>
        <w:ind w:firstLine="643"/>
        <w:jc w:val="left"/>
        <w:rPr>
          <w:rFonts w:ascii="仿宋" w:hAnsi="仿宋" w:eastAsia="仿宋" w:cs="仿宋"/>
          <w:sz w:val="32"/>
        </w:rPr>
      </w:pPr>
      <w:r>
        <w:rPr>
          <w:rFonts w:ascii="仿宋" w:hAnsi="仿宋" w:eastAsia="仿宋" w:cs="仿宋"/>
          <w:b/>
          <w:sz w:val="32"/>
        </w:rPr>
        <w:t>八、年末结转和结余：</w:t>
      </w:r>
      <w:r>
        <w:rPr>
          <w:rFonts w:ascii="仿宋" w:hAnsi="仿宋" w:eastAsia="仿宋" w:cs="仿宋"/>
          <w:sz w:val="32"/>
        </w:rPr>
        <w:t xml:space="preserve">指本年度或以前年度预算安排、因客观条件发生变化无法按原计划实施，需要延迟到以后年度按有关规定继续使用的资金。 </w:t>
      </w:r>
    </w:p>
    <w:p>
      <w:pPr>
        <w:ind w:firstLine="643"/>
        <w:jc w:val="left"/>
        <w:rPr>
          <w:rFonts w:ascii="仿宋" w:hAnsi="仿宋" w:eastAsia="仿宋" w:cs="仿宋"/>
          <w:sz w:val="32"/>
        </w:rPr>
      </w:pPr>
      <w:r>
        <w:rPr>
          <w:rFonts w:ascii="仿宋" w:hAnsi="仿宋" w:eastAsia="仿宋" w:cs="仿宋"/>
          <w:b/>
          <w:sz w:val="32"/>
        </w:rPr>
        <w:t>九、基本支出：</w:t>
      </w:r>
      <w:r>
        <w:rPr>
          <w:rFonts w:ascii="仿宋" w:hAnsi="仿宋" w:eastAsia="仿宋" w:cs="仿宋"/>
          <w:sz w:val="32"/>
        </w:rPr>
        <w:t>指为保障机构正常运转、完成日常工</w:t>
      </w:r>
    </w:p>
    <w:p>
      <w:pPr>
        <w:jc w:val="left"/>
        <w:rPr>
          <w:rFonts w:ascii="仿宋" w:hAnsi="仿宋" w:eastAsia="仿宋" w:cs="仿宋"/>
          <w:sz w:val="32"/>
        </w:rPr>
      </w:pPr>
      <w:r>
        <w:rPr>
          <w:rFonts w:ascii="仿宋" w:hAnsi="仿宋" w:eastAsia="仿宋" w:cs="仿宋"/>
          <w:sz w:val="32"/>
        </w:rPr>
        <w:t xml:space="preserve">作任务而发生的人员支出和公用支出。 </w:t>
      </w:r>
    </w:p>
    <w:p>
      <w:pPr>
        <w:ind w:firstLine="643"/>
        <w:jc w:val="left"/>
        <w:rPr>
          <w:rFonts w:ascii="仿宋" w:hAnsi="仿宋" w:eastAsia="仿宋" w:cs="仿宋"/>
          <w:sz w:val="32"/>
        </w:rPr>
      </w:pPr>
      <w:r>
        <w:rPr>
          <w:rFonts w:ascii="仿宋" w:hAnsi="仿宋" w:eastAsia="仿宋" w:cs="仿宋"/>
          <w:b/>
          <w:sz w:val="32"/>
        </w:rPr>
        <w:t>十、项目支出：</w:t>
      </w:r>
      <w:r>
        <w:rPr>
          <w:rFonts w:ascii="仿宋" w:hAnsi="仿宋" w:eastAsia="仿宋" w:cs="仿宋"/>
          <w:sz w:val="32"/>
        </w:rPr>
        <w:t xml:space="preserve">指在基本支出之外为完成特定行政任务和事业发展目标所发生的支出。 </w:t>
      </w:r>
    </w:p>
    <w:p>
      <w:pPr>
        <w:ind w:firstLine="643"/>
        <w:jc w:val="left"/>
        <w:rPr>
          <w:rFonts w:ascii="仿宋" w:hAnsi="仿宋" w:eastAsia="仿宋" w:cs="仿宋"/>
          <w:sz w:val="32"/>
        </w:rPr>
      </w:pPr>
      <w:r>
        <w:rPr>
          <w:rFonts w:ascii="仿宋" w:hAnsi="仿宋" w:eastAsia="仿宋" w:cs="仿宋"/>
          <w:b/>
          <w:sz w:val="32"/>
        </w:rPr>
        <w:t>十一、经营支出：</w:t>
      </w:r>
      <w:r>
        <w:rPr>
          <w:rFonts w:ascii="仿宋" w:hAnsi="仿宋" w:eastAsia="仿宋" w:cs="仿宋"/>
          <w:sz w:val="32"/>
        </w:rPr>
        <w:t xml:space="preserve">指事业单位在专业业务活动及其辅助活动之外开展非独立核算经营活动发生的支出。 </w:t>
      </w:r>
    </w:p>
    <w:p>
      <w:pPr>
        <w:ind w:firstLine="643"/>
        <w:jc w:val="left"/>
        <w:rPr>
          <w:rFonts w:ascii="仿宋" w:hAnsi="仿宋" w:eastAsia="仿宋" w:cs="仿宋"/>
          <w:sz w:val="32"/>
        </w:rPr>
      </w:pPr>
      <w:r>
        <w:rPr>
          <w:rFonts w:ascii="仿宋" w:hAnsi="仿宋" w:eastAsia="仿宋" w:cs="仿宋"/>
          <w:b/>
          <w:sz w:val="32"/>
        </w:rPr>
        <w:t>十二、“三公”经费：</w:t>
      </w:r>
      <w:r>
        <w:rPr>
          <w:rFonts w:ascii="仿宋" w:hAnsi="仿宋" w:eastAsia="仿宋" w:cs="仿宋"/>
          <w:sz w:val="32"/>
        </w:rPr>
        <w:t xml:space="preserve">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3"/>
        <w:jc w:val="left"/>
        <w:rPr>
          <w:rFonts w:ascii="仿宋" w:hAnsi="仿宋" w:eastAsia="仿宋" w:cs="仿宋"/>
          <w:sz w:val="32"/>
        </w:rPr>
      </w:pPr>
      <w:r>
        <w:rPr>
          <w:rFonts w:ascii="仿宋" w:hAnsi="仿宋" w:eastAsia="仿宋" w:cs="仿宋"/>
          <w:b/>
          <w:sz w:val="32"/>
        </w:rPr>
        <w:t>十三、机关运行经费：</w:t>
      </w:r>
      <w:r>
        <w:rPr>
          <w:rFonts w:ascii="仿宋" w:hAnsi="仿宋" w:eastAsia="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643"/>
        <w:jc w:val="left"/>
        <w:rPr>
          <w:rFonts w:ascii="仿宋" w:hAnsi="仿宋" w:eastAsia="仿宋" w:cs="仿宋"/>
          <w:b/>
          <w:color w:val="FF0000"/>
          <w:sz w:val="32"/>
        </w:rPr>
      </w:pPr>
    </w:p>
    <w:p>
      <w:pPr>
        <w:ind w:firstLine="643"/>
        <w:jc w:val="left"/>
        <w:rPr>
          <w:rFonts w:ascii="仿宋" w:hAnsi="仿宋" w:eastAsia="仿宋" w:cs="仿宋"/>
          <w:b/>
          <w:color w:val="FF0000"/>
          <w:sz w:val="32"/>
        </w:rPr>
      </w:pPr>
    </w:p>
    <w:p>
      <w:pPr>
        <w:ind w:firstLine="643"/>
        <w:jc w:val="left"/>
        <w:rPr>
          <w:rFonts w:ascii="仿宋" w:hAnsi="仿宋" w:eastAsia="仿宋" w:cs="仿宋"/>
          <w:b/>
          <w:color w:val="FF0000"/>
          <w:sz w:val="32"/>
        </w:rPr>
      </w:pPr>
    </w:p>
    <w:p>
      <w:pPr>
        <w:ind w:left="640"/>
        <w:jc w:val="left"/>
        <w:rPr>
          <w:rFonts w:ascii="仿宋" w:hAnsi="仿宋" w:eastAsia="仿宋" w:cs="仿宋"/>
          <w:sz w:val="32"/>
        </w:rPr>
      </w:pPr>
    </w:p>
    <w:p>
      <w:pPr>
        <w:ind w:left="640"/>
        <w:jc w:val="left"/>
        <w:rPr>
          <w:rFonts w:ascii="仿宋" w:hAnsi="仿宋" w:eastAsia="仿宋" w:cs="仿宋"/>
          <w:sz w:val="32"/>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DA00C6F"/>
    <w:multiLevelType w:val="singleLevel"/>
    <w:tmpl w:val="EDA00C6F"/>
    <w:lvl w:ilvl="0" w:tentative="0">
      <w:start w:val="2"/>
      <w:numFmt w:val="chineseCounting"/>
      <w:suff w:val="nothing"/>
      <w:lvlText w:val="（%1）"/>
      <w:lvlJc w:val="left"/>
      <w:rPr>
        <w:rFonts w:hint="eastAsia"/>
      </w:rPr>
    </w:lvl>
  </w:abstractNum>
  <w:abstractNum w:abstractNumId="1">
    <w:nsid w:val="2DB0693D"/>
    <w:multiLevelType w:val="singleLevel"/>
    <w:tmpl w:val="2DB0693D"/>
    <w:lvl w:ilvl="0" w:tentative="0">
      <w:start w:val="1"/>
      <w:numFmt w:val="chineseCounting"/>
      <w:suff w:val="nothing"/>
      <w:lvlText w:val="（%1）"/>
      <w:lvlJc w:val="left"/>
      <w:rPr>
        <w:rFonts w:hint="eastAsia"/>
      </w:rPr>
    </w:lvl>
  </w:abstractNum>
  <w:abstractNum w:abstractNumId="2">
    <w:nsid w:val="779125B6"/>
    <w:multiLevelType w:val="singleLevel"/>
    <w:tmpl w:val="779125B6"/>
    <w:lvl w:ilvl="0" w:tentative="0">
      <w:start w:val="7"/>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rsids>
    <w:rsidRoot w:val="00361F25"/>
    <w:rsid w:val="00022F24"/>
    <w:rsid w:val="000452DB"/>
    <w:rsid w:val="000B56F7"/>
    <w:rsid w:val="000E1DA1"/>
    <w:rsid w:val="0011267F"/>
    <w:rsid w:val="001352FB"/>
    <w:rsid w:val="00144D50"/>
    <w:rsid w:val="0025703E"/>
    <w:rsid w:val="002D5DD0"/>
    <w:rsid w:val="00361F25"/>
    <w:rsid w:val="003638A2"/>
    <w:rsid w:val="004606BE"/>
    <w:rsid w:val="004C174B"/>
    <w:rsid w:val="004E2F24"/>
    <w:rsid w:val="00582244"/>
    <w:rsid w:val="005E2E58"/>
    <w:rsid w:val="006123DC"/>
    <w:rsid w:val="0065030C"/>
    <w:rsid w:val="0070163B"/>
    <w:rsid w:val="00732CB0"/>
    <w:rsid w:val="008F546E"/>
    <w:rsid w:val="00946F32"/>
    <w:rsid w:val="0096182A"/>
    <w:rsid w:val="009B4C5A"/>
    <w:rsid w:val="00A806B4"/>
    <w:rsid w:val="00AB25EE"/>
    <w:rsid w:val="00AF64D3"/>
    <w:rsid w:val="00B27C51"/>
    <w:rsid w:val="00B44575"/>
    <w:rsid w:val="00BC6D21"/>
    <w:rsid w:val="00BD0975"/>
    <w:rsid w:val="00C44F18"/>
    <w:rsid w:val="00D21CDF"/>
    <w:rsid w:val="00D36804"/>
    <w:rsid w:val="00D83956"/>
    <w:rsid w:val="00DF6FA5"/>
    <w:rsid w:val="00E517E0"/>
    <w:rsid w:val="00EC2A23"/>
    <w:rsid w:val="00EC2AAC"/>
    <w:rsid w:val="00F322AD"/>
    <w:rsid w:val="00F35C36"/>
    <w:rsid w:val="00F44513"/>
    <w:rsid w:val="00F90EA9"/>
    <w:rsid w:val="00F94200"/>
    <w:rsid w:val="00FE3F03"/>
    <w:rsid w:val="01A60D25"/>
    <w:rsid w:val="04C5558B"/>
    <w:rsid w:val="05CE18F7"/>
    <w:rsid w:val="06DC5FEB"/>
    <w:rsid w:val="07D03667"/>
    <w:rsid w:val="08C47EEF"/>
    <w:rsid w:val="09007524"/>
    <w:rsid w:val="09791068"/>
    <w:rsid w:val="0B0460B1"/>
    <w:rsid w:val="0B993CF5"/>
    <w:rsid w:val="0E256B1C"/>
    <w:rsid w:val="10807DC5"/>
    <w:rsid w:val="117C2FA2"/>
    <w:rsid w:val="11A878FF"/>
    <w:rsid w:val="134279F0"/>
    <w:rsid w:val="17155CED"/>
    <w:rsid w:val="17BC56B1"/>
    <w:rsid w:val="19607C8E"/>
    <w:rsid w:val="1CCF6DC0"/>
    <w:rsid w:val="1E883EBC"/>
    <w:rsid w:val="1EBD13E5"/>
    <w:rsid w:val="20D2081F"/>
    <w:rsid w:val="21137322"/>
    <w:rsid w:val="214A58C9"/>
    <w:rsid w:val="22401702"/>
    <w:rsid w:val="22D773FD"/>
    <w:rsid w:val="244C5650"/>
    <w:rsid w:val="289E50AF"/>
    <w:rsid w:val="28B031E2"/>
    <w:rsid w:val="28BB0498"/>
    <w:rsid w:val="29CF6A7A"/>
    <w:rsid w:val="2C104EB5"/>
    <w:rsid w:val="2C2906E5"/>
    <w:rsid w:val="2D547CCF"/>
    <w:rsid w:val="2DB65A47"/>
    <w:rsid w:val="2DC2041C"/>
    <w:rsid w:val="2DE645F3"/>
    <w:rsid w:val="31E82D56"/>
    <w:rsid w:val="31E850DF"/>
    <w:rsid w:val="32282AFC"/>
    <w:rsid w:val="323331D3"/>
    <w:rsid w:val="32DB0E4E"/>
    <w:rsid w:val="33105EAA"/>
    <w:rsid w:val="34AF1229"/>
    <w:rsid w:val="365F6FB8"/>
    <w:rsid w:val="36A359B8"/>
    <w:rsid w:val="36E53AA3"/>
    <w:rsid w:val="387F7CE8"/>
    <w:rsid w:val="3CC11A6B"/>
    <w:rsid w:val="3DEE598E"/>
    <w:rsid w:val="3EDE157C"/>
    <w:rsid w:val="3FCC3E18"/>
    <w:rsid w:val="40C9297B"/>
    <w:rsid w:val="41F9632F"/>
    <w:rsid w:val="4518284C"/>
    <w:rsid w:val="490221D4"/>
    <w:rsid w:val="4EC03E1D"/>
    <w:rsid w:val="5020629F"/>
    <w:rsid w:val="503921DF"/>
    <w:rsid w:val="5107249B"/>
    <w:rsid w:val="51C6790F"/>
    <w:rsid w:val="53C32342"/>
    <w:rsid w:val="54F931A1"/>
    <w:rsid w:val="56BA61C7"/>
    <w:rsid w:val="56EC101F"/>
    <w:rsid w:val="58727F14"/>
    <w:rsid w:val="59FE70F0"/>
    <w:rsid w:val="5D751D7E"/>
    <w:rsid w:val="5D7E5FDA"/>
    <w:rsid w:val="5FE5092F"/>
    <w:rsid w:val="61C314C2"/>
    <w:rsid w:val="628317E1"/>
    <w:rsid w:val="62854948"/>
    <w:rsid w:val="67C54F57"/>
    <w:rsid w:val="67FC10BF"/>
    <w:rsid w:val="696728DD"/>
    <w:rsid w:val="6B0F6824"/>
    <w:rsid w:val="6B4269AD"/>
    <w:rsid w:val="6E21345B"/>
    <w:rsid w:val="6FE62082"/>
    <w:rsid w:val="712814E2"/>
    <w:rsid w:val="7152314E"/>
    <w:rsid w:val="71F21F93"/>
    <w:rsid w:val="729128B0"/>
    <w:rsid w:val="72A52E00"/>
    <w:rsid w:val="72B53935"/>
    <w:rsid w:val="73066148"/>
    <w:rsid w:val="733D3BCE"/>
    <w:rsid w:val="749F37FE"/>
    <w:rsid w:val="757A75AF"/>
    <w:rsid w:val="760B51B4"/>
    <w:rsid w:val="76375A2A"/>
    <w:rsid w:val="78302F58"/>
    <w:rsid w:val="789D0C91"/>
    <w:rsid w:val="7AC174DB"/>
    <w:rsid w:val="7AC50BE2"/>
    <w:rsid w:val="7D173AE9"/>
    <w:rsid w:val="7E4662A0"/>
    <w:rsid w:val="7EC43E40"/>
    <w:rsid w:val="7F381D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uiPriority w:val="99"/>
    <w:rPr>
      <w:color w:val="0000FF" w:themeColor="hyperlink"/>
      <w:u w:val="single"/>
    </w:rPr>
  </w:style>
  <w:style w:type="character" w:customStyle="1" w:styleId="7">
    <w:name w:val="页眉 Char"/>
    <w:basedOn w:val="5"/>
    <w:link w:val="3"/>
    <w:semiHidden/>
    <w:qFormat/>
    <w:uiPriority w:val="99"/>
    <w:rPr>
      <w:sz w:val="18"/>
      <w:szCs w:val="18"/>
    </w:rPr>
  </w:style>
  <w:style w:type="character" w:customStyle="1" w:styleId="8">
    <w:name w:val="页脚 Char"/>
    <w:basedOn w:val="5"/>
    <w:link w:val="2"/>
    <w:semiHidden/>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756</Words>
  <Characters>4313</Characters>
  <Lines>35</Lines>
  <Paragraphs>10</Paragraphs>
  <TotalTime>94</TotalTime>
  <ScaleCrop>false</ScaleCrop>
  <LinksUpToDate>false</LinksUpToDate>
  <CharactersWithSpaces>5059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2018-06-14T08:18:00Z</dcterms:created>
  <dc:creator>Administrator</dc:creator>
  <cp:lastModifiedBy>天涯草</cp:lastModifiedBy>
  <dcterms:modified xsi:type="dcterms:W3CDTF">2020-09-28T08:57:31Z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